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128F6" w14:textId="60A10B7B" w:rsidR="00C64925" w:rsidRPr="00533058" w:rsidRDefault="00C64925" w:rsidP="00C64925">
      <w:pPr>
        <w:rPr>
          <w:rFonts w:asciiTheme="majorHAnsi" w:hAnsiTheme="majorHAnsi" w:cstheme="majorHAnsi"/>
          <w:sz w:val="46"/>
          <w:szCs w:val="46"/>
        </w:rPr>
      </w:pPr>
      <w:r w:rsidRPr="00533058">
        <w:rPr>
          <w:rFonts w:asciiTheme="majorHAnsi" w:hAnsiTheme="majorHAnsi" w:cs="Times New Roman (Body CS)"/>
          <w:bCs/>
          <w:spacing w:val="20"/>
          <w:sz w:val="46"/>
          <w:szCs w:val="46"/>
        </w:rPr>
        <w:t xml:space="preserve">RISK ASSESSMENT ACTION PLAN – </w:t>
      </w:r>
      <w:r w:rsidR="00F80C94">
        <w:rPr>
          <w:rFonts w:asciiTheme="majorHAnsi" w:hAnsiTheme="majorHAnsi" w:cs="Times New Roman (Body CS)"/>
          <w:bCs/>
          <w:spacing w:val="20"/>
          <w:sz w:val="46"/>
          <w:szCs w:val="46"/>
        </w:rPr>
        <w:t xml:space="preserve">NURSERY </w:t>
      </w:r>
      <w:r w:rsidR="003D0E6D" w:rsidRPr="00533058">
        <w:rPr>
          <w:rFonts w:asciiTheme="majorHAnsi" w:hAnsiTheme="majorHAnsi" w:cs="Calibri Light (Headings)"/>
          <w:bCs/>
          <w:spacing w:val="20"/>
          <w:sz w:val="46"/>
          <w:szCs w:val="46"/>
        </w:rPr>
        <w:t>SUPERVISION</w:t>
      </w:r>
    </w:p>
    <w:p w14:paraId="099A98E0" w14:textId="77777777" w:rsidR="002D1EF9" w:rsidRDefault="002D1EF9" w:rsidP="00C64925">
      <w:pPr>
        <w:spacing w:after="0" w:line="360" w:lineRule="auto"/>
        <w:rPr>
          <w:rFonts w:asciiTheme="majorHAnsi" w:hAnsiTheme="majorHAnsi" w:cstheme="majorHAnsi"/>
        </w:rPr>
      </w:pPr>
      <w:bookmarkStart w:id="0" w:name="_Hlk73112856"/>
    </w:p>
    <w:p w14:paraId="02D30B72" w14:textId="0EEF3395" w:rsidR="00C64925" w:rsidRDefault="00C64925" w:rsidP="00C64925">
      <w:pPr>
        <w:spacing w:after="0" w:line="360" w:lineRule="auto"/>
        <w:rPr>
          <w:rFonts w:asciiTheme="majorHAnsi" w:hAnsiTheme="majorHAnsi" w:cstheme="majorHAnsi"/>
        </w:rPr>
      </w:pPr>
      <w:r w:rsidRPr="006368DB">
        <w:rPr>
          <w:rFonts w:asciiTheme="majorHAnsi" w:hAnsiTheme="majorHAnsi" w:cstheme="majorHAnsi"/>
        </w:rPr>
        <w:t xml:space="preserve">The Education and Care Services National Law </w:t>
      </w:r>
      <w:r>
        <w:rPr>
          <w:rFonts w:asciiTheme="majorHAnsi" w:hAnsiTheme="majorHAnsi" w:cstheme="majorHAnsi"/>
        </w:rPr>
        <w:t xml:space="preserve">and Regulations </w:t>
      </w:r>
      <w:r w:rsidRPr="006368DB">
        <w:rPr>
          <w:rFonts w:asciiTheme="majorHAnsi" w:hAnsiTheme="majorHAnsi" w:cstheme="majorHAnsi"/>
        </w:rPr>
        <w:t xml:space="preserve">require </w:t>
      </w:r>
      <w:r>
        <w:rPr>
          <w:rFonts w:asciiTheme="majorHAnsi" w:hAnsiTheme="majorHAnsi" w:cstheme="majorHAnsi"/>
        </w:rPr>
        <w:t>services</w:t>
      </w:r>
      <w:r w:rsidRPr="006368DB">
        <w:rPr>
          <w:rFonts w:asciiTheme="majorHAnsi" w:hAnsiTheme="majorHAnsi" w:cstheme="majorHAnsi"/>
        </w:rPr>
        <w:t xml:space="preserve"> to ‘</w:t>
      </w:r>
      <w:r w:rsidRPr="00CC5EB3">
        <w:rPr>
          <w:rFonts w:asciiTheme="majorHAnsi" w:hAnsiTheme="majorHAnsi" w:cstheme="majorHAnsi"/>
          <w:i/>
          <w:iCs/>
        </w:rPr>
        <w:t>ensure that a risk assessment is conducted to identify potential emergencies that are relevant to the service’</w:t>
      </w:r>
      <w:r w:rsidRPr="006368DB">
        <w:rPr>
          <w:rFonts w:asciiTheme="majorHAnsi" w:hAnsiTheme="majorHAnsi" w:cstheme="majorHAnsi"/>
        </w:rPr>
        <w:t xml:space="preserve"> (</w:t>
      </w:r>
      <w:r w:rsidRPr="00EC68D3">
        <w:rPr>
          <w:rFonts w:asciiTheme="majorHAnsi" w:hAnsiTheme="majorHAnsi" w:cstheme="majorHAnsi"/>
          <w:i/>
          <w:iCs/>
        </w:rPr>
        <w:t>Section 97 (2</w:t>
      </w:r>
      <w:r>
        <w:rPr>
          <w:rFonts w:asciiTheme="majorHAnsi" w:hAnsiTheme="majorHAnsi" w:cstheme="majorHAnsi"/>
        </w:rPr>
        <w:t>)</w:t>
      </w:r>
      <w:r w:rsidRPr="006368DB">
        <w:rPr>
          <w:rFonts w:asciiTheme="majorHAnsi" w:hAnsiTheme="majorHAnsi" w:cstheme="majorHAnsi"/>
        </w:rPr>
        <w:t>)</w:t>
      </w:r>
      <w:bookmarkEnd w:id="0"/>
      <w:r>
        <w:rPr>
          <w:rFonts w:asciiTheme="majorHAnsi" w:hAnsiTheme="majorHAnsi" w:cstheme="majorHAnsi"/>
        </w:rPr>
        <w:t xml:space="preserve"> and ‘</w:t>
      </w:r>
      <w:r w:rsidRPr="00A30888">
        <w:rPr>
          <w:rFonts w:asciiTheme="majorHAnsi" w:hAnsiTheme="majorHAnsi" w:cstheme="majorHAnsi"/>
          <w:i/>
          <w:iCs/>
        </w:rPr>
        <w:t>ensure that every reasonable precaution is taken to protect children… from har</w:t>
      </w:r>
      <w:r>
        <w:rPr>
          <w:rFonts w:asciiTheme="majorHAnsi" w:hAnsiTheme="majorHAnsi" w:cstheme="majorHAnsi"/>
          <w:i/>
          <w:iCs/>
        </w:rPr>
        <w:t>m</w:t>
      </w:r>
      <w:r w:rsidRPr="00A30888">
        <w:rPr>
          <w:rFonts w:asciiTheme="majorHAnsi" w:hAnsiTheme="majorHAnsi" w:cstheme="majorHAnsi"/>
          <w:i/>
          <w:iCs/>
        </w:rPr>
        <w:t xml:space="preserve"> and from any hazard likely to cause injur</w:t>
      </w:r>
      <w:r>
        <w:rPr>
          <w:rFonts w:asciiTheme="majorHAnsi" w:hAnsiTheme="majorHAnsi" w:cstheme="majorHAnsi"/>
          <w:i/>
          <w:iCs/>
        </w:rPr>
        <w:t>y’ (Section 167).</w:t>
      </w:r>
      <w:r>
        <w:rPr>
          <w:rFonts w:asciiTheme="majorHAnsi" w:hAnsiTheme="majorHAnsi" w:cstheme="majorHAnsi"/>
        </w:rPr>
        <w:t xml:space="preserve"> </w:t>
      </w:r>
      <w:r w:rsidRPr="006368DB">
        <w:rPr>
          <w:rFonts w:asciiTheme="majorHAnsi" w:hAnsiTheme="majorHAnsi" w:cstheme="majorHAnsi"/>
        </w:rPr>
        <w:t xml:space="preserve">Taking precautions involves carrying out risk assessments within your </w:t>
      </w:r>
      <w:r>
        <w:rPr>
          <w:rFonts w:asciiTheme="majorHAnsi" w:hAnsiTheme="majorHAnsi" w:cstheme="majorHAnsi"/>
        </w:rPr>
        <w:t>S</w:t>
      </w:r>
      <w:r w:rsidRPr="006368DB">
        <w:rPr>
          <w:rFonts w:asciiTheme="majorHAnsi" w:hAnsiTheme="majorHAnsi" w:cstheme="majorHAnsi"/>
        </w:rPr>
        <w:t>ervice to assess the risks and plan how to manage them.</w:t>
      </w:r>
    </w:p>
    <w:p w14:paraId="1C01CE57" w14:textId="77777777" w:rsidR="00C64925" w:rsidRDefault="00C64925" w:rsidP="00C64925">
      <w:pPr>
        <w:spacing w:after="0" w:line="360" w:lineRule="auto"/>
        <w:rPr>
          <w:rFonts w:asciiTheme="majorHAnsi" w:hAnsiTheme="majorHAnsi" w:cstheme="majorHAnsi"/>
        </w:rPr>
      </w:pPr>
    </w:p>
    <w:p w14:paraId="756AC26B" w14:textId="5B31420D" w:rsidR="00C64925" w:rsidRDefault="00C64925" w:rsidP="00C64925">
      <w:pPr>
        <w:spacing w:after="0" w:line="360" w:lineRule="auto"/>
        <w:rPr>
          <w:rFonts w:asciiTheme="majorHAnsi" w:hAnsiTheme="majorHAnsi" w:cstheme="majorHAnsi"/>
        </w:rPr>
      </w:pPr>
      <w:r w:rsidRPr="00252882">
        <w:rPr>
          <w:rFonts w:asciiTheme="majorHAnsi" w:hAnsiTheme="majorHAnsi" w:cstheme="majorHAnsi"/>
        </w:rPr>
        <w:t>Working in conjunction with</w:t>
      </w:r>
      <w:r>
        <w:rPr>
          <w:rFonts w:asciiTheme="majorHAnsi" w:hAnsiTheme="majorHAnsi" w:cstheme="majorHAnsi"/>
        </w:rPr>
        <w:t xml:space="preserve"> the </w:t>
      </w:r>
      <w:r w:rsidRPr="00097C0F">
        <w:rPr>
          <w:rFonts w:asciiTheme="majorHAnsi" w:hAnsiTheme="majorHAnsi" w:cstheme="majorHAnsi"/>
          <w:bCs/>
          <w:i/>
          <w:iCs/>
        </w:rPr>
        <w:t>Risk Assessment Guide</w:t>
      </w:r>
      <w:r>
        <w:rPr>
          <w:rFonts w:asciiTheme="majorHAnsi" w:hAnsiTheme="majorHAnsi" w:cstheme="majorHAnsi"/>
          <w:bCs/>
          <w:i/>
          <w:iCs/>
        </w:rPr>
        <w:t>,</w:t>
      </w:r>
      <w:r>
        <w:rPr>
          <w:rFonts w:asciiTheme="majorHAnsi" w:hAnsiTheme="majorHAnsi" w:cstheme="majorHAnsi"/>
          <w:bCs/>
        </w:rPr>
        <w:t xml:space="preserve"> </w:t>
      </w:r>
      <w:r w:rsidR="003D0E6D" w:rsidRPr="003D0E6D">
        <w:rPr>
          <w:rFonts w:asciiTheme="majorHAnsi" w:hAnsiTheme="majorHAnsi" w:cstheme="majorHAnsi"/>
          <w:bCs/>
          <w:i/>
          <w:iCs/>
        </w:rPr>
        <w:t>Supervision</w:t>
      </w:r>
      <w:r w:rsidRPr="00EA6D55">
        <w:rPr>
          <w:rFonts w:asciiTheme="majorHAnsi" w:hAnsiTheme="majorHAnsi" w:cstheme="majorHAnsi"/>
          <w:bCs/>
          <w:i/>
          <w:iCs/>
        </w:rPr>
        <w:t xml:space="preserve"> Policy and Procedure</w:t>
      </w:r>
      <w:r w:rsidRPr="00097C0F">
        <w:rPr>
          <w:rFonts w:asciiTheme="majorHAnsi" w:hAnsiTheme="majorHAnsi" w:cstheme="majorHAnsi"/>
          <w:i/>
          <w:iCs/>
        </w:rPr>
        <w:t>,</w:t>
      </w:r>
      <w:r w:rsidRPr="00252882">
        <w:rPr>
          <w:rFonts w:asciiTheme="majorHAnsi" w:hAnsiTheme="majorHAnsi" w:cstheme="majorHAnsi"/>
        </w:rPr>
        <w:t xml:space="preserve"> this </w:t>
      </w:r>
      <w:r>
        <w:rPr>
          <w:rFonts w:asciiTheme="majorHAnsi" w:hAnsiTheme="majorHAnsi" w:cstheme="majorHAnsi"/>
        </w:rPr>
        <w:t xml:space="preserve">Risk </w:t>
      </w:r>
      <w:r w:rsidRPr="00F036BE">
        <w:rPr>
          <w:rFonts w:asciiTheme="majorHAnsi" w:hAnsiTheme="majorHAnsi" w:cstheme="majorHAnsi"/>
        </w:rPr>
        <w:t xml:space="preserve">Assessment Action Plan identifies </w:t>
      </w:r>
      <w:r>
        <w:rPr>
          <w:rFonts w:asciiTheme="majorHAnsi" w:hAnsiTheme="majorHAnsi" w:cstheme="majorHAnsi"/>
        </w:rPr>
        <w:t xml:space="preserve">potential hazards </w:t>
      </w:r>
      <w:r w:rsidR="003D0E6D">
        <w:rPr>
          <w:rFonts w:asciiTheme="majorHAnsi" w:hAnsiTheme="majorHAnsi" w:cstheme="majorHAnsi"/>
        </w:rPr>
        <w:t xml:space="preserve">that may occur </w:t>
      </w:r>
      <w:r>
        <w:rPr>
          <w:rFonts w:asciiTheme="majorHAnsi" w:hAnsiTheme="majorHAnsi" w:cstheme="majorHAnsi"/>
        </w:rPr>
        <w:t xml:space="preserve">at </w:t>
      </w:r>
      <w:r w:rsidRPr="00F80C94">
        <w:rPr>
          <w:rFonts w:asciiTheme="majorHAnsi" w:hAnsiTheme="majorHAnsi" w:cstheme="majorHAnsi"/>
        </w:rPr>
        <w:t xml:space="preserve">the service </w:t>
      </w:r>
      <w:r w:rsidR="003D0E6D" w:rsidRPr="00F80C94">
        <w:rPr>
          <w:rFonts w:asciiTheme="majorHAnsi" w:hAnsiTheme="majorHAnsi" w:cstheme="majorHAnsi"/>
        </w:rPr>
        <w:t>while education and care is being provided to children</w:t>
      </w:r>
      <w:r w:rsidRPr="00F80C94">
        <w:rPr>
          <w:rFonts w:asciiTheme="majorHAnsi" w:hAnsiTheme="majorHAnsi" w:cstheme="majorHAnsi"/>
        </w:rPr>
        <w:t xml:space="preserve"> </w:t>
      </w:r>
      <w:r w:rsidR="003D0E6D" w:rsidRPr="00F80C94">
        <w:rPr>
          <w:rFonts w:asciiTheme="majorHAnsi" w:hAnsiTheme="majorHAnsi" w:cstheme="majorHAnsi"/>
        </w:rPr>
        <w:t xml:space="preserve">in relation to supervision </w:t>
      </w:r>
      <w:r w:rsidRPr="00F80C94">
        <w:rPr>
          <w:rFonts w:asciiTheme="majorHAnsi" w:hAnsiTheme="majorHAnsi" w:cstheme="majorHAnsi"/>
        </w:rPr>
        <w:t xml:space="preserve">and specifies actions to be taken to minimise or </w:t>
      </w:r>
      <w:r w:rsidR="00314185" w:rsidRPr="00F80C94">
        <w:rPr>
          <w:rFonts w:asciiTheme="majorHAnsi" w:hAnsiTheme="majorHAnsi" w:cstheme="majorHAnsi"/>
        </w:rPr>
        <w:t>control the impact of any risk of harm to children.</w:t>
      </w:r>
    </w:p>
    <w:p w14:paraId="5DFF4223" w14:textId="77777777" w:rsidR="00080B77" w:rsidRDefault="00080B77" w:rsidP="00080B77">
      <w:pPr>
        <w:spacing w:line="240" w:lineRule="auto"/>
        <w:rPr>
          <w:rFonts w:asciiTheme="majorHAnsi" w:hAnsiTheme="majorHAnsi"/>
          <w:sz w:val="6"/>
          <w:szCs w:val="16"/>
        </w:rPr>
      </w:pPr>
    </w:p>
    <w:p w14:paraId="136D91B7" w14:textId="135FE565" w:rsidR="00080B77" w:rsidRDefault="00080B77" w:rsidP="006A5D5C">
      <w:pPr>
        <w:rPr>
          <w:rFonts w:asciiTheme="majorHAnsi" w:hAnsiTheme="majorHAnsi"/>
          <w:sz w:val="6"/>
          <w:szCs w:val="16"/>
        </w:rPr>
      </w:pPr>
    </w:p>
    <w:p w14:paraId="6863A98E" w14:textId="77777777" w:rsidR="00533058" w:rsidRDefault="00533058" w:rsidP="006A5D5C">
      <w:pPr>
        <w:rPr>
          <w:rFonts w:asciiTheme="majorHAnsi" w:hAnsiTheme="majorHAnsi"/>
          <w:sz w:val="6"/>
          <w:szCs w:val="16"/>
        </w:rPr>
      </w:pPr>
    </w:p>
    <w:tbl>
      <w:tblPr>
        <w:tblStyle w:val="TableGrid"/>
        <w:tblpPr w:leftFromText="180" w:rightFromText="180" w:vertAnchor="text" w:tblpY="1"/>
        <w:tblOverlap w:val="never"/>
        <w:tblW w:w="14142" w:type="dxa"/>
        <w:tblLayout w:type="fixed"/>
        <w:tblLook w:val="04A0" w:firstRow="1" w:lastRow="0" w:firstColumn="1" w:lastColumn="0" w:noHBand="0" w:noVBand="1"/>
      </w:tblPr>
      <w:tblGrid>
        <w:gridCol w:w="1696"/>
        <w:gridCol w:w="3261"/>
        <w:gridCol w:w="2268"/>
        <w:gridCol w:w="2126"/>
        <w:gridCol w:w="1559"/>
        <w:gridCol w:w="3232"/>
      </w:tblGrid>
      <w:tr w:rsidR="00F80C94" w:rsidRPr="00151775" w14:paraId="1F894C9D" w14:textId="77777777" w:rsidTr="009A3B19">
        <w:trPr>
          <w:trHeight w:val="528"/>
        </w:trPr>
        <w:tc>
          <w:tcPr>
            <w:tcW w:w="14142" w:type="dxa"/>
            <w:gridSpan w:val="6"/>
            <w:shd w:val="clear" w:color="auto" w:fill="C00000"/>
            <w:vAlign w:val="center"/>
          </w:tcPr>
          <w:p w14:paraId="16C85C4A" w14:textId="77777777" w:rsidR="00F80C94" w:rsidRPr="00757E83" w:rsidRDefault="00F80C94" w:rsidP="00F80C94">
            <w:pPr>
              <w:ind w:hanging="27"/>
              <w:jc w:val="center"/>
              <w:rPr>
                <w:color w:val="000000" w:themeColor="text1"/>
                <w:sz w:val="24"/>
                <w:szCs w:val="24"/>
              </w:rPr>
            </w:pPr>
            <w:r w:rsidRPr="000D5375">
              <w:rPr>
                <w:color w:val="FFFFFF" w:themeColor="background1"/>
                <w:sz w:val="24"/>
                <w:szCs w:val="24"/>
              </w:rPr>
              <w:t>IN CASE OF EMERGENCY DIAL 000</w:t>
            </w:r>
          </w:p>
        </w:tc>
      </w:tr>
      <w:tr w:rsidR="00F80C94" w:rsidRPr="00151775" w14:paraId="300700A3" w14:textId="77777777" w:rsidTr="009A3B19">
        <w:trPr>
          <w:trHeight w:val="528"/>
        </w:trPr>
        <w:tc>
          <w:tcPr>
            <w:tcW w:w="14142" w:type="dxa"/>
            <w:gridSpan w:val="6"/>
            <w:shd w:val="clear" w:color="auto" w:fill="D9D9D9" w:themeFill="background1" w:themeFillShade="D9"/>
            <w:vAlign w:val="center"/>
          </w:tcPr>
          <w:p w14:paraId="714CF2AE" w14:textId="77777777" w:rsidR="00F80C94" w:rsidRPr="00757E83" w:rsidRDefault="00F80C94" w:rsidP="00F80C94">
            <w:pPr>
              <w:ind w:hanging="27"/>
              <w:jc w:val="center"/>
              <w:rPr>
                <w:rFonts w:ascii="Calibri Light" w:hAnsi="Calibri Light"/>
                <w:color w:val="FFFFFF" w:themeColor="background1"/>
                <w:sz w:val="24"/>
              </w:rPr>
            </w:pPr>
            <w:r w:rsidRPr="00757E83">
              <w:rPr>
                <w:color w:val="000000" w:themeColor="text1"/>
                <w:sz w:val="24"/>
                <w:szCs w:val="24"/>
              </w:rPr>
              <w:t xml:space="preserve">SERVICE DETAILS </w:t>
            </w:r>
            <w:r w:rsidRPr="00757E83">
              <w:rPr>
                <w:rFonts w:asciiTheme="majorHAnsi" w:hAnsiTheme="majorHAnsi" w:cstheme="majorHAnsi"/>
                <w:color w:val="000000" w:themeColor="text1"/>
                <w:sz w:val="24"/>
                <w:szCs w:val="24"/>
              </w:rPr>
              <w:t>IN CASE OF AN EMERGENCY</w:t>
            </w:r>
          </w:p>
        </w:tc>
      </w:tr>
      <w:tr w:rsidR="00F80C94" w:rsidRPr="0092283C" w14:paraId="3382391B" w14:textId="77777777" w:rsidTr="009A3B19">
        <w:trPr>
          <w:trHeight w:val="594"/>
        </w:trPr>
        <w:tc>
          <w:tcPr>
            <w:tcW w:w="1696" w:type="dxa"/>
            <w:shd w:val="clear" w:color="auto" w:fill="F2F2F2" w:themeFill="background1" w:themeFillShade="F2"/>
            <w:vAlign w:val="center"/>
          </w:tcPr>
          <w:p w14:paraId="17B037C5"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Service </w:t>
            </w:r>
            <w:r>
              <w:rPr>
                <w:rFonts w:asciiTheme="majorHAnsi" w:hAnsiTheme="majorHAnsi" w:cstheme="majorHAnsi"/>
                <w:sz w:val="21"/>
                <w:szCs w:val="21"/>
              </w:rPr>
              <w:t>N</w:t>
            </w:r>
            <w:r w:rsidRPr="00D1378D">
              <w:rPr>
                <w:rFonts w:asciiTheme="majorHAnsi" w:hAnsiTheme="majorHAnsi" w:cstheme="majorHAnsi"/>
                <w:sz w:val="21"/>
                <w:szCs w:val="21"/>
              </w:rPr>
              <w:t>ame</w:t>
            </w:r>
          </w:p>
        </w:tc>
        <w:tc>
          <w:tcPr>
            <w:tcW w:w="3261" w:type="dxa"/>
            <w:vAlign w:val="center"/>
          </w:tcPr>
          <w:p w14:paraId="5E585024"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Treehouse Early Learning Marsden</w:t>
            </w:r>
          </w:p>
        </w:tc>
        <w:tc>
          <w:tcPr>
            <w:tcW w:w="2268" w:type="dxa"/>
            <w:shd w:val="clear" w:color="auto" w:fill="F2F2F2" w:themeFill="background1" w:themeFillShade="F2"/>
            <w:vAlign w:val="center"/>
          </w:tcPr>
          <w:p w14:paraId="7D074B2B"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Phone </w:t>
            </w:r>
            <w:r>
              <w:rPr>
                <w:rFonts w:asciiTheme="majorHAnsi" w:hAnsiTheme="majorHAnsi" w:cstheme="majorHAnsi"/>
                <w:sz w:val="21"/>
                <w:szCs w:val="21"/>
              </w:rPr>
              <w:t>N</w:t>
            </w:r>
            <w:r w:rsidRPr="00D1378D">
              <w:rPr>
                <w:rFonts w:asciiTheme="majorHAnsi" w:hAnsiTheme="majorHAnsi" w:cstheme="majorHAnsi"/>
                <w:sz w:val="21"/>
                <w:szCs w:val="21"/>
              </w:rPr>
              <w:t>umber</w:t>
            </w:r>
          </w:p>
        </w:tc>
        <w:tc>
          <w:tcPr>
            <w:tcW w:w="2126" w:type="dxa"/>
            <w:shd w:val="clear" w:color="auto" w:fill="FFFFFF" w:themeFill="background1"/>
            <w:vAlign w:val="center"/>
          </w:tcPr>
          <w:p w14:paraId="1BDBA583"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0492 953 036</w:t>
            </w:r>
          </w:p>
        </w:tc>
        <w:tc>
          <w:tcPr>
            <w:tcW w:w="1559" w:type="dxa"/>
            <w:shd w:val="clear" w:color="auto" w:fill="F2F2F2" w:themeFill="background1" w:themeFillShade="F2"/>
            <w:vAlign w:val="center"/>
          </w:tcPr>
          <w:p w14:paraId="546953DA"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Email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3232" w:type="dxa"/>
            <w:vAlign w:val="center"/>
          </w:tcPr>
          <w:p w14:paraId="67C2B40D"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director@treehousemarsden.com.au</w:t>
            </w:r>
          </w:p>
        </w:tc>
      </w:tr>
      <w:tr w:rsidR="00F80C94" w:rsidRPr="0092283C" w14:paraId="4C546587" w14:textId="77777777" w:rsidTr="009A3B19">
        <w:trPr>
          <w:trHeight w:val="544"/>
        </w:trPr>
        <w:tc>
          <w:tcPr>
            <w:tcW w:w="1696" w:type="dxa"/>
            <w:shd w:val="clear" w:color="auto" w:fill="D9D9D9" w:themeFill="background1" w:themeFillShade="D9"/>
            <w:vAlign w:val="center"/>
          </w:tcPr>
          <w:p w14:paraId="25D5873E"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Physical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12446" w:type="dxa"/>
            <w:gridSpan w:val="5"/>
            <w:vAlign w:val="center"/>
          </w:tcPr>
          <w:p w14:paraId="0BB2257A"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16 – 18 Hickory Street, Marsden</w:t>
            </w:r>
          </w:p>
        </w:tc>
      </w:tr>
    </w:tbl>
    <w:p w14:paraId="60F0048B" w14:textId="77777777" w:rsidR="003D0E6D" w:rsidRPr="006A5D5C" w:rsidRDefault="003D0E6D" w:rsidP="006A5D5C">
      <w:pPr>
        <w:rPr>
          <w:rFonts w:asciiTheme="majorHAnsi" w:hAnsiTheme="majorHAnsi"/>
          <w:sz w:val="6"/>
          <w:szCs w:val="16"/>
        </w:rPr>
      </w:pPr>
    </w:p>
    <w:p w14:paraId="487DCF08" w14:textId="77777777" w:rsidR="00C64925" w:rsidRDefault="00C64925" w:rsidP="00252882">
      <w:pPr>
        <w:spacing w:after="0" w:line="360" w:lineRule="auto"/>
        <w:rPr>
          <w:rFonts w:ascii="Calibri Light" w:hAnsi="Calibri Light" w:cs="Calibri Light"/>
          <w:lang w:val="en-US"/>
        </w:rPr>
      </w:pPr>
    </w:p>
    <w:p w14:paraId="1ACC0C53" w14:textId="77777777" w:rsidR="00533058" w:rsidRDefault="00533058" w:rsidP="00252882">
      <w:pPr>
        <w:spacing w:after="0" w:line="360" w:lineRule="auto"/>
        <w:rPr>
          <w:rFonts w:ascii="Calibri Light" w:hAnsi="Calibri Light" w:cs="Calibri Light"/>
          <w:lang w:val="en-US"/>
        </w:rPr>
      </w:pPr>
    </w:p>
    <w:p w14:paraId="53E5BA00" w14:textId="77777777" w:rsidR="00533058" w:rsidRDefault="00533058" w:rsidP="00252882">
      <w:pPr>
        <w:spacing w:after="0" w:line="360" w:lineRule="auto"/>
        <w:rPr>
          <w:rFonts w:ascii="Calibri Light" w:hAnsi="Calibri Light" w:cs="Calibri Light"/>
          <w:lang w:val="en-US"/>
        </w:rPr>
      </w:pPr>
    </w:p>
    <w:p w14:paraId="19374C54" w14:textId="77777777" w:rsidR="00533058" w:rsidRDefault="00533058" w:rsidP="00252882">
      <w:pPr>
        <w:spacing w:after="0" w:line="360" w:lineRule="auto"/>
        <w:rPr>
          <w:rFonts w:ascii="Calibri Light" w:hAnsi="Calibri Light" w:cs="Calibri Light"/>
          <w:lang w:val="en-US"/>
        </w:rPr>
      </w:pPr>
    </w:p>
    <w:p w14:paraId="2E371BDC" w14:textId="20EAFEB9" w:rsidR="00273653" w:rsidRPr="00F80C94" w:rsidRDefault="00273653" w:rsidP="00273653">
      <w:pPr>
        <w:spacing w:after="0" w:line="360" w:lineRule="auto"/>
        <w:rPr>
          <w:rFonts w:ascii="Calibri Light" w:hAnsi="Calibri Light" w:cs="Calibri Light"/>
        </w:rPr>
      </w:pPr>
      <w:r w:rsidRPr="00F80C94">
        <w:rPr>
          <w:rFonts w:asciiTheme="majorHAnsi" w:hAnsiTheme="majorHAnsi" w:cs="Calibri"/>
          <w:iCs/>
        </w:rPr>
        <w:lastRenderedPageBreak/>
        <w:t xml:space="preserve">The risk assessment will be reviewed at least </w:t>
      </w:r>
      <w:r w:rsidR="00423610" w:rsidRPr="00F80C94">
        <w:rPr>
          <w:rFonts w:asciiTheme="majorHAnsi" w:hAnsiTheme="majorHAnsi" w:cs="Calibri"/>
          <w:iCs/>
        </w:rPr>
        <w:t>once every 12 months</w:t>
      </w:r>
      <w:r w:rsidRPr="00F80C94">
        <w:rPr>
          <w:rFonts w:asciiTheme="majorHAnsi" w:hAnsiTheme="majorHAnsi" w:cs="Calibri"/>
          <w:iCs/>
        </w:rPr>
        <w:t xml:space="preserve"> </w:t>
      </w:r>
      <w:r w:rsidRPr="00F80C94">
        <w:rPr>
          <w:rFonts w:ascii="Calibri Light" w:hAnsi="Calibri Light" w:cs="Calibri Light"/>
        </w:rPr>
        <w:t xml:space="preserve">or after </w:t>
      </w:r>
      <w:bookmarkStart w:id="1" w:name="_Hlk144990648"/>
      <w:r w:rsidRPr="00F80C94">
        <w:rPr>
          <w:rFonts w:ascii="Calibri Light" w:hAnsi="Calibri Light" w:cs="Calibri Light"/>
        </w:rPr>
        <w:t>becoming</w:t>
      </w:r>
      <w:bookmarkEnd w:id="1"/>
      <w:r w:rsidRPr="00F80C94">
        <w:rPr>
          <w:rFonts w:ascii="Calibri Light" w:hAnsi="Calibri Light" w:cs="Calibri Light"/>
        </w:rPr>
        <w:t xml:space="preserve"> aware of an incident or circumstance where the health, safety or wellbeing of children may be compromised. </w:t>
      </w:r>
      <w:r w:rsidRPr="00F80C94">
        <w:rPr>
          <w:rFonts w:asciiTheme="majorHAnsi" w:hAnsiTheme="majorHAnsi" w:cstheme="majorHAnsi"/>
          <w:color w:val="000000" w:themeColor="text1"/>
          <w:lang w:val="en-US"/>
        </w:rPr>
        <w:t>All risk assessments will be regularly assessed and evaluated to facilitate continuous improvement in our Service.</w:t>
      </w:r>
      <w:r w:rsidRPr="00F80C94">
        <w:rPr>
          <w:rFonts w:ascii="Calibri Light" w:hAnsi="Calibri Light" w:cs="Calibri Light"/>
        </w:rPr>
        <w:t xml:space="preserve"> If a risk concerning supervision is identified during the risk assessment, the approved provider must update the supervision policy and procedure as soon as possible. The risk assessment must be stored safely and securely and kept for a period of 3 years.</w:t>
      </w:r>
    </w:p>
    <w:p w14:paraId="4B6536E8" w14:textId="77777777" w:rsidR="00273653" w:rsidRDefault="00273653" w:rsidP="00252882">
      <w:pPr>
        <w:spacing w:after="0" w:line="360" w:lineRule="auto"/>
        <w:rPr>
          <w:rFonts w:ascii="Calibri" w:hAnsi="Calibri" w:cs="Calibri"/>
          <w:lang w:val="en-US"/>
        </w:rPr>
      </w:pPr>
    </w:p>
    <w:p w14:paraId="2B507852" w14:textId="39DC16D8" w:rsidR="00252882" w:rsidRDefault="00252882" w:rsidP="00252882">
      <w:pPr>
        <w:spacing w:after="0" w:line="360" w:lineRule="auto"/>
        <w:rPr>
          <w:rFonts w:ascii="Calibri Light" w:hAnsi="Calibri Light" w:cs="Calibri Light"/>
          <w:lang w:val="en-US"/>
        </w:rPr>
      </w:pPr>
      <w:r w:rsidRPr="002D1EF9">
        <w:rPr>
          <w:rFonts w:ascii="Calibri" w:hAnsi="Calibri" w:cs="Calibri"/>
          <w:lang w:val="en-US"/>
        </w:rPr>
        <w:t>RISK ASSESMENT STEPS</w:t>
      </w:r>
      <w:r w:rsidR="00BC035C">
        <w:rPr>
          <w:rFonts w:ascii="Calibri Light" w:hAnsi="Calibri Light" w:cs="Calibri Light"/>
          <w:lang w:val="en-US"/>
        </w:rPr>
        <w:t xml:space="preserve"> </w:t>
      </w:r>
      <w:bookmarkStart w:id="2" w:name="_Hlk73136613"/>
      <w:r w:rsidR="00BC035C">
        <w:rPr>
          <w:rFonts w:ascii="Calibri Light" w:hAnsi="Calibri Light" w:cs="Calibri Light"/>
          <w:lang w:val="en-US"/>
        </w:rPr>
        <w:t xml:space="preserve">– Refer to the </w:t>
      </w:r>
      <w:r w:rsidR="00BC035C" w:rsidRPr="00BC035C">
        <w:rPr>
          <w:rFonts w:ascii="Calibri Light" w:hAnsi="Calibri Light" w:cs="Calibri Light"/>
          <w:i/>
          <w:iCs/>
          <w:lang w:val="en-US"/>
        </w:rPr>
        <w:t>Risk Assessment Guide</w:t>
      </w:r>
      <w:r w:rsidR="00BC035C">
        <w:rPr>
          <w:rFonts w:ascii="Calibri Light" w:hAnsi="Calibri Light" w:cs="Calibri Light"/>
          <w:lang w:val="en-US"/>
        </w:rPr>
        <w:t xml:space="preserve"> </w:t>
      </w:r>
    </w:p>
    <w:p w14:paraId="38BD0619" w14:textId="77777777" w:rsidR="00C64925" w:rsidRPr="00CB34D0" w:rsidRDefault="00C64925" w:rsidP="00C64925">
      <w:pPr>
        <w:spacing w:after="0" w:line="276" w:lineRule="auto"/>
        <w:rPr>
          <w:rFonts w:ascii="Calibri Light" w:hAnsi="Calibri Light" w:cs="Calibri Light"/>
        </w:rPr>
      </w:pPr>
    </w:p>
    <w:tbl>
      <w:tblPr>
        <w:tblStyle w:val="TableGrid"/>
        <w:tblW w:w="13745" w:type="dxa"/>
        <w:tblLook w:val="04A0" w:firstRow="1" w:lastRow="0" w:firstColumn="1" w:lastColumn="0" w:noHBand="0" w:noVBand="1"/>
      </w:tblPr>
      <w:tblGrid>
        <w:gridCol w:w="1129"/>
        <w:gridCol w:w="12616"/>
      </w:tblGrid>
      <w:tr w:rsidR="00C64925" w:rsidRPr="00CB34D0" w14:paraId="49B08AED" w14:textId="77777777" w:rsidTr="003D0E6D">
        <w:trPr>
          <w:trHeight w:val="504"/>
        </w:trPr>
        <w:tc>
          <w:tcPr>
            <w:tcW w:w="1129" w:type="dxa"/>
            <w:shd w:val="clear" w:color="auto" w:fill="FDC934"/>
            <w:vAlign w:val="center"/>
          </w:tcPr>
          <w:bookmarkEnd w:id="2"/>
          <w:p w14:paraId="7E55D6BB" w14:textId="77777777" w:rsidR="00C64925" w:rsidRPr="003D0E6D" w:rsidRDefault="00C64925" w:rsidP="009560E4">
            <w:pPr>
              <w:spacing w:line="360" w:lineRule="auto"/>
              <w:rPr>
                <w:rFonts w:ascii="Calibri" w:hAnsi="Calibri" w:cs="Calibri"/>
              </w:rPr>
            </w:pPr>
            <w:r w:rsidRPr="003D0E6D">
              <w:rPr>
                <w:rFonts w:ascii="Calibri" w:hAnsi="Calibri" w:cs="Calibri"/>
              </w:rPr>
              <w:t>Step 1</w:t>
            </w:r>
          </w:p>
        </w:tc>
        <w:tc>
          <w:tcPr>
            <w:tcW w:w="12616" w:type="dxa"/>
            <w:vAlign w:val="center"/>
          </w:tcPr>
          <w:p w14:paraId="3E1BC064"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Identify the hazard or potential hazard. Use </w:t>
            </w:r>
            <w:r w:rsidRPr="003469E5">
              <w:rPr>
                <w:rFonts w:ascii="Calibri Light" w:hAnsi="Calibri Light" w:cs="Calibri Light"/>
                <w:i/>
                <w:iCs/>
              </w:rPr>
              <w:t>Guiding Questions</w:t>
            </w:r>
            <w:r>
              <w:rPr>
                <w:rFonts w:ascii="Calibri Light" w:hAnsi="Calibri Light" w:cs="Calibri Light"/>
              </w:rPr>
              <w:t xml:space="preserve"> to be aware of potential risks.</w:t>
            </w:r>
          </w:p>
        </w:tc>
      </w:tr>
      <w:tr w:rsidR="00C64925" w:rsidRPr="00CB34D0" w14:paraId="16ABC407" w14:textId="77777777" w:rsidTr="003D0E6D">
        <w:trPr>
          <w:trHeight w:val="544"/>
        </w:trPr>
        <w:tc>
          <w:tcPr>
            <w:tcW w:w="1129" w:type="dxa"/>
            <w:shd w:val="clear" w:color="auto" w:fill="FDC934"/>
            <w:vAlign w:val="center"/>
          </w:tcPr>
          <w:p w14:paraId="14CE94B2" w14:textId="77777777" w:rsidR="00C64925" w:rsidRPr="003D0E6D" w:rsidRDefault="00C64925" w:rsidP="009560E4">
            <w:pPr>
              <w:spacing w:line="360" w:lineRule="auto"/>
              <w:rPr>
                <w:rFonts w:ascii="Calibri" w:hAnsi="Calibri" w:cs="Calibri"/>
              </w:rPr>
            </w:pPr>
            <w:r w:rsidRPr="003D0E6D">
              <w:rPr>
                <w:rFonts w:ascii="Calibri" w:hAnsi="Calibri" w:cs="Calibri"/>
              </w:rPr>
              <w:t>Step 2</w:t>
            </w:r>
          </w:p>
        </w:tc>
        <w:tc>
          <w:tcPr>
            <w:tcW w:w="12616" w:type="dxa"/>
            <w:vAlign w:val="center"/>
          </w:tcPr>
          <w:p w14:paraId="542B2809" w14:textId="77777777" w:rsidR="00C64925" w:rsidRPr="00CB34D0" w:rsidRDefault="00C64925" w:rsidP="009560E4">
            <w:pPr>
              <w:spacing w:line="276" w:lineRule="auto"/>
              <w:rPr>
                <w:rFonts w:ascii="Calibri Light" w:hAnsi="Calibri Light" w:cs="Calibri Light"/>
              </w:rPr>
            </w:pPr>
            <w:r w:rsidRPr="00CB34D0">
              <w:rPr>
                <w:rFonts w:ascii="Calibri Light" w:hAnsi="Calibri Light" w:cs="Calibri Light"/>
              </w:rPr>
              <w:t xml:space="preserve">Assessing the </w:t>
            </w:r>
            <w:r>
              <w:rPr>
                <w:rFonts w:ascii="Calibri Light" w:hAnsi="Calibri Light" w:cs="Calibri Light"/>
              </w:rPr>
              <w:t xml:space="preserve">risk of harm or potential harm. </w:t>
            </w:r>
            <w:r w:rsidRPr="00AC0F3E">
              <w:rPr>
                <w:rFonts w:ascii="Calibri Light" w:hAnsi="Calibri Light" w:cs="Calibri Light"/>
                <w:i/>
                <w:iCs/>
              </w:rPr>
              <w:t>Likelihood and Consequences</w:t>
            </w:r>
            <w:r>
              <w:rPr>
                <w:rFonts w:ascii="Calibri Light" w:hAnsi="Calibri Light" w:cs="Calibri Light"/>
              </w:rPr>
              <w:t>.</w:t>
            </w:r>
          </w:p>
        </w:tc>
      </w:tr>
      <w:tr w:rsidR="00C64925" w:rsidRPr="00CB34D0" w14:paraId="02430B48" w14:textId="77777777" w:rsidTr="003D0E6D">
        <w:trPr>
          <w:trHeight w:val="566"/>
        </w:trPr>
        <w:tc>
          <w:tcPr>
            <w:tcW w:w="1129" w:type="dxa"/>
            <w:shd w:val="clear" w:color="auto" w:fill="FDC934"/>
            <w:vAlign w:val="center"/>
          </w:tcPr>
          <w:p w14:paraId="568C0374" w14:textId="77777777" w:rsidR="00C64925" w:rsidRPr="003D0E6D" w:rsidRDefault="00C64925" w:rsidP="009560E4">
            <w:pPr>
              <w:spacing w:line="360" w:lineRule="auto"/>
              <w:rPr>
                <w:rFonts w:ascii="Calibri" w:hAnsi="Calibri" w:cs="Calibri"/>
              </w:rPr>
            </w:pPr>
            <w:r w:rsidRPr="003D0E6D">
              <w:rPr>
                <w:rFonts w:ascii="Calibri" w:hAnsi="Calibri" w:cs="Calibri"/>
              </w:rPr>
              <w:t>Step 3</w:t>
            </w:r>
          </w:p>
        </w:tc>
        <w:tc>
          <w:tcPr>
            <w:tcW w:w="12616" w:type="dxa"/>
            <w:vAlign w:val="center"/>
          </w:tcPr>
          <w:p w14:paraId="546D5AD9" w14:textId="77777777" w:rsidR="00C64925" w:rsidRPr="00CB34D0" w:rsidRDefault="00C64925" w:rsidP="009560E4">
            <w:pPr>
              <w:spacing w:line="276" w:lineRule="auto"/>
              <w:rPr>
                <w:rFonts w:ascii="Calibri Light" w:hAnsi="Calibri Light" w:cs="Calibri Light"/>
                <w:lang w:val="en-US"/>
              </w:rPr>
            </w:pPr>
            <w:r w:rsidRPr="00CB34D0">
              <w:rPr>
                <w:rFonts w:ascii="Calibri Light" w:hAnsi="Calibri Light" w:cs="Calibri Light"/>
              </w:rPr>
              <w:t xml:space="preserve">Risk Rating </w:t>
            </w:r>
            <w:r>
              <w:rPr>
                <w:rFonts w:ascii="Calibri Light" w:hAnsi="Calibri Light" w:cs="Calibri Light"/>
              </w:rPr>
              <w:t>Matrix</w:t>
            </w:r>
          </w:p>
        </w:tc>
      </w:tr>
      <w:tr w:rsidR="00C64925" w:rsidRPr="00CB34D0" w14:paraId="26D0775D" w14:textId="77777777" w:rsidTr="003D0E6D">
        <w:trPr>
          <w:trHeight w:val="566"/>
        </w:trPr>
        <w:tc>
          <w:tcPr>
            <w:tcW w:w="1129" w:type="dxa"/>
            <w:shd w:val="clear" w:color="auto" w:fill="FDC934"/>
            <w:vAlign w:val="center"/>
          </w:tcPr>
          <w:p w14:paraId="61147177" w14:textId="77777777" w:rsidR="00C64925" w:rsidRPr="003D0E6D" w:rsidRDefault="00C64925" w:rsidP="009560E4">
            <w:pPr>
              <w:spacing w:line="360" w:lineRule="auto"/>
              <w:rPr>
                <w:rFonts w:ascii="Calibri" w:hAnsi="Calibri" w:cs="Calibri"/>
              </w:rPr>
            </w:pPr>
            <w:r w:rsidRPr="003D0E6D">
              <w:rPr>
                <w:rFonts w:ascii="Calibri" w:hAnsi="Calibri" w:cs="Calibri"/>
              </w:rPr>
              <w:t>Step 4</w:t>
            </w:r>
          </w:p>
        </w:tc>
        <w:tc>
          <w:tcPr>
            <w:tcW w:w="12616" w:type="dxa"/>
            <w:vAlign w:val="center"/>
          </w:tcPr>
          <w:p w14:paraId="6851D7CB"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Risk </w:t>
            </w:r>
            <w:r w:rsidRPr="00CB34D0">
              <w:rPr>
                <w:rFonts w:ascii="Calibri Light" w:hAnsi="Calibri Light" w:cs="Calibri Light"/>
              </w:rPr>
              <w:t>Assessment Action Plan</w:t>
            </w:r>
          </w:p>
        </w:tc>
      </w:tr>
      <w:tr w:rsidR="00C64925" w:rsidRPr="00CB34D0" w14:paraId="71F58C2B" w14:textId="77777777" w:rsidTr="003D0E6D">
        <w:trPr>
          <w:trHeight w:val="566"/>
        </w:trPr>
        <w:tc>
          <w:tcPr>
            <w:tcW w:w="1129" w:type="dxa"/>
            <w:shd w:val="clear" w:color="auto" w:fill="FDC934"/>
            <w:vAlign w:val="center"/>
          </w:tcPr>
          <w:p w14:paraId="268004DA" w14:textId="77777777" w:rsidR="00C64925" w:rsidRPr="003D0E6D" w:rsidRDefault="00C64925" w:rsidP="003D0E6D">
            <w:pPr>
              <w:spacing w:line="360" w:lineRule="auto"/>
              <w:rPr>
                <w:rFonts w:ascii="Calibri" w:hAnsi="Calibri" w:cs="Calibri"/>
              </w:rPr>
            </w:pPr>
            <w:r w:rsidRPr="003D0E6D">
              <w:rPr>
                <w:rFonts w:ascii="Calibri" w:hAnsi="Calibri" w:cs="Calibri"/>
              </w:rPr>
              <w:t>Step 5</w:t>
            </w:r>
          </w:p>
        </w:tc>
        <w:tc>
          <w:tcPr>
            <w:tcW w:w="12616" w:type="dxa"/>
            <w:vAlign w:val="center"/>
          </w:tcPr>
          <w:p w14:paraId="1846DF69" w14:textId="77777777" w:rsidR="00C64925" w:rsidRDefault="00C64925" w:rsidP="009560E4">
            <w:pPr>
              <w:spacing w:line="276" w:lineRule="auto"/>
              <w:rPr>
                <w:rFonts w:ascii="Calibri Light" w:hAnsi="Calibri Light" w:cs="Calibri Light"/>
              </w:rPr>
            </w:pPr>
            <w:r>
              <w:rPr>
                <w:rFonts w:ascii="Calibri Light" w:hAnsi="Calibri Light" w:cs="Calibri Light"/>
              </w:rPr>
              <w:t xml:space="preserve">Evaluate and </w:t>
            </w:r>
            <w:proofErr w:type="gramStart"/>
            <w:r>
              <w:rPr>
                <w:rFonts w:ascii="Calibri Light" w:hAnsi="Calibri Light" w:cs="Calibri Light"/>
              </w:rPr>
              <w:t>Review</w:t>
            </w:r>
            <w:proofErr w:type="gramEnd"/>
          </w:p>
        </w:tc>
      </w:tr>
    </w:tbl>
    <w:p w14:paraId="466B28BF" w14:textId="73730BD7" w:rsidR="00080B77" w:rsidRDefault="00080B77" w:rsidP="00080B77">
      <w:pPr>
        <w:spacing w:line="360" w:lineRule="auto"/>
        <w:rPr>
          <w:rFonts w:asciiTheme="majorHAnsi" w:hAnsiTheme="majorHAnsi"/>
          <w:bCs/>
          <w:sz w:val="12"/>
          <w:szCs w:val="12"/>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89"/>
        <w:gridCol w:w="1638"/>
        <w:gridCol w:w="3273"/>
        <w:gridCol w:w="1118"/>
        <w:gridCol w:w="3846"/>
        <w:gridCol w:w="1594"/>
        <w:gridCol w:w="1490"/>
      </w:tblGrid>
      <w:tr w:rsidR="00F80C94" w:rsidRPr="00F80C94" w14:paraId="74E4C484" w14:textId="77777777" w:rsidTr="00F80C94">
        <w:trPr>
          <w:tblHeader/>
          <w:tblCellSpacing w:w="15" w:type="dxa"/>
        </w:trPr>
        <w:tc>
          <w:tcPr>
            <w:tcW w:w="943" w:type="dxa"/>
            <w:shd w:val="clear" w:color="auto" w:fill="D9D9D9" w:themeFill="background1" w:themeFillShade="D9"/>
            <w:vAlign w:val="center"/>
            <w:hideMark/>
          </w:tcPr>
          <w:p w14:paraId="1751D6D4" w14:textId="77777777" w:rsidR="00F80C94" w:rsidRPr="00F80C94" w:rsidRDefault="00F80C94" w:rsidP="00F80C94">
            <w:pPr>
              <w:spacing w:line="360" w:lineRule="auto"/>
              <w:rPr>
                <w:rFonts w:ascii="Calibri Light" w:hAnsi="Calibri Light" w:cs="Calibri Light"/>
                <w:b/>
                <w:bCs/>
              </w:rPr>
            </w:pPr>
            <w:r w:rsidRPr="00F80C94">
              <w:rPr>
                <w:rFonts w:ascii="Calibri Light" w:hAnsi="Calibri Light" w:cs="Calibri Light"/>
                <w:b/>
                <w:bCs/>
              </w:rPr>
              <w:t>ITEM</w:t>
            </w:r>
          </w:p>
        </w:tc>
        <w:tc>
          <w:tcPr>
            <w:tcW w:w="1608" w:type="dxa"/>
            <w:shd w:val="clear" w:color="auto" w:fill="D9D9D9" w:themeFill="background1" w:themeFillShade="D9"/>
            <w:vAlign w:val="center"/>
            <w:hideMark/>
          </w:tcPr>
          <w:p w14:paraId="39AB5284" w14:textId="77777777" w:rsidR="00F80C94" w:rsidRPr="00F80C94" w:rsidRDefault="00F80C94" w:rsidP="00F80C94">
            <w:pPr>
              <w:spacing w:line="360" w:lineRule="auto"/>
              <w:rPr>
                <w:rFonts w:ascii="Calibri Light" w:hAnsi="Calibri Light" w:cs="Calibri Light"/>
                <w:b/>
                <w:bCs/>
              </w:rPr>
            </w:pPr>
            <w:r w:rsidRPr="00F80C94">
              <w:rPr>
                <w:rFonts w:ascii="Calibri Light" w:hAnsi="Calibri Light" w:cs="Calibri Light"/>
                <w:b/>
                <w:bCs/>
              </w:rPr>
              <w:t>EVENT OR ACTIVITY</w:t>
            </w:r>
          </w:p>
        </w:tc>
        <w:tc>
          <w:tcPr>
            <w:tcW w:w="0" w:type="auto"/>
            <w:shd w:val="clear" w:color="auto" w:fill="D9D9D9" w:themeFill="background1" w:themeFillShade="D9"/>
            <w:vAlign w:val="center"/>
            <w:hideMark/>
          </w:tcPr>
          <w:p w14:paraId="7C896113" w14:textId="77777777" w:rsidR="00F80C94" w:rsidRPr="00F80C94" w:rsidRDefault="00F80C94" w:rsidP="00F80C94">
            <w:pPr>
              <w:spacing w:line="360" w:lineRule="auto"/>
              <w:rPr>
                <w:rFonts w:ascii="Calibri Light" w:hAnsi="Calibri Light" w:cs="Calibri Light"/>
                <w:b/>
                <w:bCs/>
              </w:rPr>
            </w:pPr>
            <w:r w:rsidRPr="00F80C94">
              <w:rPr>
                <w:rFonts w:ascii="Calibri Light" w:hAnsi="Calibri Light" w:cs="Calibri Light"/>
                <w:b/>
                <w:bCs/>
              </w:rPr>
              <w:t>HAZARD IDENTIFICATION (What could go wrong?)</w:t>
            </w:r>
          </w:p>
        </w:tc>
        <w:tc>
          <w:tcPr>
            <w:tcW w:w="0" w:type="auto"/>
            <w:shd w:val="clear" w:color="auto" w:fill="D9D9D9" w:themeFill="background1" w:themeFillShade="D9"/>
            <w:vAlign w:val="center"/>
            <w:hideMark/>
          </w:tcPr>
          <w:p w14:paraId="3D5E0EE9" w14:textId="77777777" w:rsidR="00F80C94" w:rsidRPr="00F80C94" w:rsidRDefault="00F80C94" w:rsidP="00F80C94">
            <w:pPr>
              <w:spacing w:line="360" w:lineRule="auto"/>
              <w:rPr>
                <w:rFonts w:ascii="Calibri Light" w:hAnsi="Calibri Light" w:cs="Calibri Light"/>
                <w:b/>
                <w:bCs/>
              </w:rPr>
            </w:pPr>
            <w:r w:rsidRPr="00F80C94">
              <w:rPr>
                <w:rFonts w:ascii="Calibri Light" w:hAnsi="Calibri Light" w:cs="Calibri Light"/>
                <w:b/>
                <w:bCs/>
              </w:rPr>
              <w:t>RISK RANKING</w:t>
            </w:r>
          </w:p>
        </w:tc>
        <w:tc>
          <w:tcPr>
            <w:tcW w:w="0" w:type="auto"/>
            <w:shd w:val="clear" w:color="auto" w:fill="D9D9D9" w:themeFill="background1" w:themeFillShade="D9"/>
            <w:vAlign w:val="center"/>
            <w:hideMark/>
          </w:tcPr>
          <w:p w14:paraId="5C6EE7F8" w14:textId="77777777" w:rsidR="00F80C94" w:rsidRPr="00F80C94" w:rsidRDefault="00F80C94" w:rsidP="00F80C94">
            <w:pPr>
              <w:spacing w:line="360" w:lineRule="auto"/>
              <w:rPr>
                <w:rFonts w:ascii="Calibri Light" w:hAnsi="Calibri Light" w:cs="Calibri Light"/>
                <w:b/>
                <w:bCs/>
              </w:rPr>
            </w:pPr>
            <w:r w:rsidRPr="00F80C94">
              <w:rPr>
                <w:rFonts w:ascii="Calibri Light" w:hAnsi="Calibri Light" w:cs="Calibri Light"/>
                <w:b/>
                <w:bCs/>
              </w:rPr>
              <w:t>ELIMINATION OR CONTROL MEASURES</w:t>
            </w:r>
          </w:p>
        </w:tc>
        <w:tc>
          <w:tcPr>
            <w:tcW w:w="0" w:type="auto"/>
            <w:shd w:val="clear" w:color="auto" w:fill="D9D9D9" w:themeFill="background1" w:themeFillShade="D9"/>
            <w:vAlign w:val="center"/>
            <w:hideMark/>
          </w:tcPr>
          <w:p w14:paraId="25C60171" w14:textId="77777777" w:rsidR="00F80C94" w:rsidRPr="00F80C94" w:rsidRDefault="00F80C94" w:rsidP="00F80C94">
            <w:pPr>
              <w:spacing w:line="360" w:lineRule="auto"/>
              <w:rPr>
                <w:rFonts w:ascii="Calibri Light" w:hAnsi="Calibri Light" w:cs="Calibri Light"/>
                <w:b/>
                <w:bCs/>
              </w:rPr>
            </w:pPr>
            <w:r w:rsidRPr="00F80C94">
              <w:rPr>
                <w:rFonts w:ascii="Calibri Light" w:hAnsi="Calibri Light" w:cs="Calibri Light"/>
                <w:b/>
                <w:bCs/>
              </w:rPr>
              <w:t>WHO</w:t>
            </w:r>
          </w:p>
        </w:tc>
        <w:tc>
          <w:tcPr>
            <w:tcW w:w="0" w:type="auto"/>
            <w:shd w:val="clear" w:color="auto" w:fill="D9D9D9" w:themeFill="background1" w:themeFillShade="D9"/>
            <w:vAlign w:val="center"/>
            <w:hideMark/>
          </w:tcPr>
          <w:p w14:paraId="3832188E" w14:textId="77777777" w:rsidR="00F80C94" w:rsidRPr="00F80C94" w:rsidRDefault="00F80C94" w:rsidP="00F80C94">
            <w:pPr>
              <w:spacing w:line="360" w:lineRule="auto"/>
              <w:rPr>
                <w:rFonts w:ascii="Calibri Light" w:hAnsi="Calibri Light" w:cs="Calibri Light"/>
                <w:b/>
                <w:bCs/>
              </w:rPr>
            </w:pPr>
            <w:r w:rsidRPr="00F80C94">
              <w:rPr>
                <w:rFonts w:ascii="Calibri Light" w:hAnsi="Calibri Light" w:cs="Calibri Light"/>
                <w:b/>
                <w:bCs/>
              </w:rPr>
              <w:t>WHEN</w:t>
            </w:r>
          </w:p>
        </w:tc>
      </w:tr>
      <w:tr w:rsidR="00F80C94" w:rsidRPr="00F80C94" w14:paraId="4126C889" w14:textId="77777777" w:rsidTr="00F80C94">
        <w:trPr>
          <w:tblCellSpacing w:w="15" w:type="dxa"/>
        </w:trPr>
        <w:tc>
          <w:tcPr>
            <w:tcW w:w="943" w:type="dxa"/>
            <w:vAlign w:val="center"/>
            <w:hideMark/>
          </w:tcPr>
          <w:p w14:paraId="0754005B"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1</w:t>
            </w:r>
          </w:p>
        </w:tc>
        <w:tc>
          <w:tcPr>
            <w:tcW w:w="1608" w:type="dxa"/>
            <w:vAlign w:val="center"/>
            <w:hideMark/>
          </w:tcPr>
          <w:p w14:paraId="3C9E550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Arrival and handover</w:t>
            </w:r>
          </w:p>
        </w:tc>
        <w:tc>
          <w:tcPr>
            <w:tcW w:w="0" w:type="auto"/>
            <w:vAlign w:val="center"/>
            <w:hideMark/>
          </w:tcPr>
          <w:p w14:paraId="21311A08"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Child not signed in or handed over safely</w:t>
            </w:r>
          </w:p>
        </w:tc>
        <w:tc>
          <w:tcPr>
            <w:tcW w:w="0" w:type="auto"/>
            <w:vAlign w:val="center"/>
            <w:hideMark/>
          </w:tcPr>
          <w:p w14:paraId="73C05DA0"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35D4B03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Children must be signed in via Xplor and verbally handed to educator</w:t>
            </w:r>
          </w:p>
        </w:tc>
        <w:tc>
          <w:tcPr>
            <w:tcW w:w="0" w:type="auto"/>
            <w:vAlign w:val="center"/>
            <w:hideMark/>
          </w:tcPr>
          <w:p w14:paraId="3B79402B"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359F73B5"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On arrival</w:t>
            </w:r>
          </w:p>
        </w:tc>
      </w:tr>
      <w:tr w:rsidR="00F80C94" w:rsidRPr="00F80C94" w14:paraId="1A7AF954" w14:textId="77777777" w:rsidTr="00F80C94">
        <w:trPr>
          <w:tblCellSpacing w:w="15" w:type="dxa"/>
        </w:trPr>
        <w:tc>
          <w:tcPr>
            <w:tcW w:w="943" w:type="dxa"/>
            <w:vAlign w:val="center"/>
            <w:hideMark/>
          </w:tcPr>
          <w:p w14:paraId="07E80B30"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2</w:t>
            </w:r>
          </w:p>
        </w:tc>
        <w:tc>
          <w:tcPr>
            <w:tcW w:w="1608" w:type="dxa"/>
            <w:vAlign w:val="center"/>
            <w:hideMark/>
          </w:tcPr>
          <w:p w14:paraId="6C01D4A0"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Room supervision</w:t>
            </w:r>
          </w:p>
        </w:tc>
        <w:tc>
          <w:tcPr>
            <w:tcW w:w="0" w:type="auto"/>
            <w:vAlign w:val="center"/>
            <w:hideMark/>
          </w:tcPr>
          <w:p w14:paraId="1D46F411"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Inadequate supervision due to staff positioning</w:t>
            </w:r>
          </w:p>
        </w:tc>
        <w:tc>
          <w:tcPr>
            <w:tcW w:w="0" w:type="auto"/>
            <w:vAlign w:val="center"/>
            <w:hideMark/>
          </w:tcPr>
          <w:p w14:paraId="460DE00E"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1D59558D"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 xml:space="preserve">Educators positioned to </w:t>
            </w:r>
            <w:proofErr w:type="gramStart"/>
            <w:r w:rsidRPr="00F80C94">
              <w:rPr>
                <w:rFonts w:ascii="Calibri Light" w:hAnsi="Calibri Light" w:cs="Calibri Light"/>
              </w:rPr>
              <w:t>maintain clear line of sight at all times</w:t>
            </w:r>
            <w:proofErr w:type="gramEnd"/>
          </w:p>
        </w:tc>
        <w:tc>
          <w:tcPr>
            <w:tcW w:w="0" w:type="auto"/>
            <w:vAlign w:val="center"/>
            <w:hideMark/>
          </w:tcPr>
          <w:p w14:paraId="0733BB3F"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66A31C21"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Ongoing</w:t>
            </w:r>
          </w:p>
        </w:tc>
      </w:tr>
      <w:tr w:rsidR="00F80C94" w:rsidRPr="00F80C94" w14:paraId="5C90F3E0" w14:textId="77777777" w:rsidTr="00F80C94">
        <w:trPr>
          <w:tblCellSpacing w:w="15" w:type="dxa"/>
        </w:trPr>
        <w:tc>
          <w:tcPr>
            <w:tcW w:w="943" w:type="dxa"/>
            <w:vAlign w:val="center"/>
            <w:hideMark/>
          </w:tcPr>
          <w:p w14:paraId="7ABBCF1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lastRenderedPageBreak/>
              <w:t>3</w:t>
            </w:r>
          </w:p>
        </w:tc>
        <w:tc>
          <w:tcPr>
            <w:tcW w:w="1608" w:type="dxa"/>
            <w:vAlign w:val="center"/>
            <w:hideMark/>
          </w:tcPr>
          <w:p w14:paraId="1204EC25"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Ratios</w:t>
            </w:r>
          </w:p>
        </w:tc>
        <w:tc>
          <w:tcPr>
            <w:tcW w:w="0" w:type="auto"/>
            <w:vAlign w:val="center"/>
            <w:hideMark/>
          </w:tcPr>
          <w:p w14:paraId="61E3F6DF"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Ratios not maintained</w:t>
            </w:r>
          </w:p>
        </w:tc>
        <w:tc>
          <w:tcPr>
            <w:tcW w:w="0" w:type="auto"/>
            <w:vAlign w:val="center"/>
            <w:hideMark/>
          </w:tcPr>
          <w:p w14:paraId="0182A208"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0B8EB84B" w14:textId="77777777" w:rsidR="00F80C94" w:rsidRPr="00F80C94" w:rsidRDefault="00F80C94" w:rsidP="00F80C94">
            <w:pPr>
              <w:spacing w:line="360" w:lineRule="auto"/>
              <w:rPr>
                <w:rFonts w:ascii="Calibri Light" w:hAnsi="Calibri Light" w:cs="Calibri Light"/>
              </w:rPr>
            </w:pPr>
            <w:proofErr w:type="gramStart"/>
            <w:r w:rsidRPr="00F80C94">
              <w:rPr>
                <w:rFonts w:ascii="Calibri Light" w:hAnsi="Calibri Light" w:cs="Calibri Light"/>
              </w:rPr>
              <w:t>Maintain required ratios at all times</w:t>
            </w:r>
            <w:proofErr w:type="gramEnd"/>
            <w:r w:rsidRPr="00F80C94">
              <w:rPr>
                <w:rFonts w:ascii="Calibri Light" w:hAnsi="Calibri Light" w:cs="Calibri Light"/>
              </w:rPr>
              <w:t>, adjust staffing as needed</w:t>
            </w:r>
          </w:p>
        </w:tc>
        <w:tc>
          <w:tcPr>
            <w:tcW w:w="0" w:type="auto"/>
            <w:vAlign w:val="center"/>
            <w:hideMark/>
          </w:tcPr>
          <w:p w14:paraId="7D40CF3D"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Director / Educators</w:t>
            </w:r>
          </w:p>
        </w:tc>
        <w:tc>
          <w:tcPr>
            <w:tcW w:w="0" w:type="auto"/>
            <w:vAlign w:val="center"/>
            <w:hideMark/>
          </w:tcPr>
          <w:p w14:paraId="3A5B5321"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Ongoing</w:t>
            </w:r>
          </w:p>
        </w:tc>
      </w:tr>
      <w:tr w:rsidR="00F80C94" w:rsidRPr="00F80C94" w14:paraId="5EDEECEC" w14:textId="77777777" w:rsidTr="00F80C94">
        <w:trPr>
          <w:tblCellSpacing w:w="15" w:type="dxa"/>
        </w:trPr>
        <w:tc>
          <w:tcPr>
            <w:tcW w:w="943" w:type="dxa"/>
            <w:vAlign w:val="center"/>
            <w:hideMark/>
          </w:tcPr>
          <w:p w14:paraId="3FE8BEE1"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4</w:t>
            </w:r>
          </w:p>
        </w:tc>
        <w:tc>
          <w:tcPr>
            <w:tcW w:w="1608" w:type="dxa"/>
            <w:vAlign w:val="center"/>
            <w:hideMark/>
          </w:tcPr>
          <w:p w14:paraId="5EEF83CB"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Floor play</w:t>
            </w:r>
          </w:p>
        </w:tc>
        <w:tc>
          <w:tcPr>
            <w:tcW w:w="0" w:type="auto"/>
            <w:vAlign w:val="center"/>
            <w:hideMark/>
          </w:tcPr>
          <w:p w14:paraId="259FFC95"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Infant rolling or colliding with others</w:t>
            </w:r>
          </w:p>
        </w:tc>
        <w:tc>
          <w:tcPr>
            <w:tcW w:w="0" w:type="auto"/>
            <w:vAlign w:val="center"/>
            <w:hideMark/>
          </w:tcPr>
          <w:p w14:paraId="05A9A0F2"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Medium</w:t>
            </w:r>
          </w:p>
        </w:tc>
        <w:tc>
          <w:tcPr>
            <w:tcW w:w="0" w:type="auto"/>
            <w:vAlign w:val="center"/>
            <w:hideMark/>
          </w:tcPr>
          <w:p w14:paraId="57901BF6"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Close supervision, separate spaces for non-mobile and mobile children</w:t>
            </w:r>
          </w:p>
        </w:tc>
        <w:tc>
          <w:tcPr>
            <w:tcW w:w="0" w:type="auto"/>
            <w:vAlign w:val="center"/>
            <w:hideMark/>
          </w:tcPr>
          <w:p w14:paraId="4E8D811C"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259EF9B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Ongoing</w:t>
            </w:r>
          </w:p>
        </w:tc>
      </w:tr>
      <w:tr w:rsidR="00F80C94" w:rsidRPr="00F80C94" w14:paraId="1734515D" w14:textId="77777777" w:rsidTr="00F80C94">
        <w:trPr>
          <w:tblCellSpacing w:w="15" w:type="dxa"/>
        </w:trPr>
        <w:tc>
          <w:tcPr>
            <w:tcW w:w="943" w:type="dxa"/>
            <w:vAlign w:val="center"/>
            <w:hideMark/>
          </w:tcPr>
          <w:p w14:paraId="2933F4D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5</w:t>
            </w:r>
          </w:p>
        </w:tc>
        <w:tc>
          <w:tcPr>
            <w:tcW w:w="1608" w:type="dxa"/>
            <w:vAlign w:val="center"/>
            <w:hideMark/>
          </w:tcPr>
          <w:p w14:paraId="4944FDE0"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Tummy time / development play</w:t>
            </w:r>
          </w:p>
        </w:tc>
        <w:tc>
          <w:tcPr>
            <w:tcW w:w="0" w:type="auto"/>
            <w:vAlign w:val="center"/>
            <w:hideMark/>
          </w:tcPr>
          <w:p w14:paraId="76CC5A6E"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Baby unable to lift head or reposition</w:t>
            </w:r>
          </w:p>
        </w:tc>
        <w:tc>
          <w:tcPr>
            <w:tcW w:w="0" w:type="auto"/>
            <w:vAlign w:val="center"/>
            <w:hideMark/>
          </w:tcPr>
          <w:p w14:paraId="18B628EC"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1F4C9C0F"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Active supervision, position babies safely, never leave unattended</w:t>
            </w:r>
          </w:p>
        </w:tc>
        <w:tc>
          <w:tcPr>
            <w:tcW w:w="0" w:type="auto"/>
            <w:vAlign w:val="center"/>
            <w:hideMark/>
          </w:tcPr>
          <w:p w14:paraId="590BB960"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31D36E1E"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During activity</w:t>
            </w:r>
          </w:p>
        </w:tc>
      </w:tr>
      <w:tr w:rsidR="00F80C94" w:rsidRPr="00F80C94" w14:paraId="2E0E961B" w14:textId="77777777" w:rsidTr="00F80C94">
        <w:trPr>
          <w:tblCellSpacing w:w="15" w:type="dxa"/>
        </w:trPr>
        <w:tc>
          <w:tcPr>
            <w:tcW w:w="943" w:type="dxa"/>
            <w:vAlign w:val="center"/>
            <w:hideMark/>
          </w:tcPr>
          <w:p w14:paraId="4D2215CE"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6</w:t>
            </w:r>
          </w:p>
        </w:tc>
        <w:tc>
          <w:tcPr>
            <w:tcW w:w="1608" w:type="dxa"/>
            <w:vAlign w:val="center"/>
            <w:hideMark/>
          </w:tcPr>
          <w:p w14:paraId="2FAB6271"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Sleep and rest</w:t>
            </w:r>
          </w:p>
        </w:tc>
        <w:tc>
          <w:tcPr>
            <w:tcW w:w="0" w:type="auto"/>
            <w:vAlign w:val="center"/>
            <w:hideMark/>
          </w:tcPr>
          <w:p w14:paraId="5CEC6463"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Baby left unsupervised during sleep</w:t>
            </w:r>
          </w:p>
        </w:tc>
        <w:tc>
          <w:tcPr>
            <w:tcW w:w="0" w:type="auto"/>
            <w:vAlign w:val="center"/>
            <w:hideMark/>
          </w:tcPr>
          <w:p w14:paraId="73D413E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2A0CCBB4"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Active supervision and regular sleep checks recorded</w:t>
            </w:r>
          </w:p>
        </w:tc>
        <w:tc>
          <w:tcPr>
            <w:tcW w:w="0" w:type="auto"/>
            <w:vAlign w:val="center"/>
            <w:hideMark/>
          </w:tcPr>
          <w:p w14:paraId="47EF8E2F"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4C2E7A17"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During sleep</w:t>
            </w:r>
          </w:p>
        </w:tc>
      </w:tr>
      <w:tr w:rsidR="00F80C94" w:rsidRPr="00F80C94" w14:paraId="770DF6E6" w14:textId="77777777" w:rsidTr="00F80C94">
        <w:trPr>
          <w:tblCellSpacing w:w="15" w:type="dxa"/>
        </w:trPr>
        <w:tc>
          <w:tcPr>
            <w:tcW w:w="943" w:type="dxa"/>
            <w:vAlign w:val="center"/>
            <w:hideMark/>
          </w:tcPr>
          <w:p w14:paraId="00A143CF"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7</w:t>
            </w:r>
          </w:p>
        </w:tc>
        <w:tc>
          <w:tcPr>
            <w:tcW w:w="1608" w:type="dxa"/>
            <w:vAlign w:val="center"/>
            <w:hideMark/>
          </w:tcPr>
          <w:p w14:paraId="45B2FFF1"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Bottle feeding</w:t>
            </w:r>
          </w:p>
        </w:tc>
        <w:tc>
          <w:tcPr>
            <w:tcW w:w="0" w:type="auto"/>
            <w:vAlign w:val="center"/>
            <w:hideMark/>
          </w:tcPr>
          <w:p w14:paraId="7F118CAD"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Choking or incorrect feeding position</w:t>
            </w:r>
          </w:p>
        </w:tc>
        <w:tc>
          <w:tcPr>
            <w:tcW w:w="0" w:type="auto"/>
            <w:vAlign w:val="center"/>
            <w:hideMark/>
          </w:tcPr>
          <w:p w14:paraId="5F4EC321"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6BA0B39C"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Babies held while bottle feeding, never propped</w:t>
            </w:r>
          </w:p>
        </w:tc>
        <w:tc>
          <w:tcPr>
            <w:tcW w:w="0" w:type="auto"/>
            <w:vAlign w:val="center"/>
            <w:hideMark/>
          </w:tcPr>
          <w:p w14:paraId="0F1753B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0CF390FD"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During feeding</w:t>
            </w:r>
          </w:p>
        </w:tc>
      </w:tr>
      <w:tr w:rsidR="00F80C94" w:rsidRPr="00F80C94" w14:paraId="6C149B25" w14:textId="77777777" w:rsidTr="00F80C94">
        <w:trPr>
          <w:tblCellSpacing w:w="15" w:type="dxa"/>
        </w:trPr>
        <w:tc>
          <w:tcPr>
            <w:tcW w:w="943" w:type="dxa"/>
            <w:vAlign w:val="center"/>
            <w:hideMark/>
          </w:tcPr>
          <w:p w14:paraId="6DC5D036"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8</w:t>
            </w:r>
          </w:p>
        </w:tc>
        <w:tc>
          <w:tcPr>
            <w:tcW w:w="1608" w:type="dxa"/>
            <w:vAlign w:val="center"/>
            <w:hideMark/>
          </w:tcPr>
          <w:p w14:paraId="58D18ECB"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Transition times</w:t>
            </w:r>
          </w:p>
        </w:tc>
        <w:tc>
          <w:tcPr>
            <w:tcW w:w="0" w:type="auto"/>
            <w:vAlign w:val="center"/>
            <w:hideMark/>
          </w:tcPr>
          <w:p w14:paraId="7A5FE03A"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Children moving between spaces</w:t>
            </w:r>
          </w:p>
        </w:tc>
        <w:tc>
          <w:tcPr>
            <w:tcW w:w="0" w:type="auto"/>
            <w:vAlign w:val="center"/>
            <w:hideMark/>
          </w:tcPr>
          <w:p w14:paraId="4B2A1325"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282D58DF"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Headcounts conducted, clear communication between educators</w:t>
            </w:r>
          </w:p>
        </w:tc>
        <w:tc>
          <w:tcPr>
            <w:tcW w:w="0" w:type="auto"/>
            <w:vAlign w:val="center"/>
            <w:hideMark/>
          </w:tcPr>
          <w:p w14:paraId="6EB7221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02A4170A"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During transitions</w:t>
            </w:r>
          </w:p>
        </w:tc>
      </w:tr>
      <w:tr w:rsidR="00F80C94" w:rsidRPr="00F80C94" w14:paraId="771D6755" w14:textId="77777777" w:rsidTr="00F80C94">
        <w:trPr>
          <w:tblCellSpacing w:w="15" w:type="dxa"/>
        </w:trPr>
        <w:tc>
          <w:tcPr>
            <w:tcW w:w="943" w:type="dxa"/>
            <w:vAlign w:val="center"/>
            <w:hideMark/>
          </w:tcPr>
          <w:p w14:paraId="6D90C357"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9</w:t>
            </w:r>
          </w:p>
        </w:tc>
        <w:tc>
          <w:tcPr>
            <w:tcW w:w="1608" w:type="dxa"/>
            <w:vAlign w:val="center"/>
            <w:hideMark/>
          </w:tcPr>
          <w:p w14:paraId="65A2DCE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Nappy change</w:t>
            </w:r>
          </w:p>
        </w:tc>
        <w:tc>
          <w:tcPr>
            <w:tcW w:w="0" w:type="auto"/>
            <w:vAlign w:val="center"/>
            <w:hideMark/>
          </w:tcPr>
          <w:p w14:paraId="3401BDAC"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Child left unattended on change table</w:t>
            </w:r>
          </w:p>
        </w:tc>
        <w:tc>
          <w:tcPr>
            <w:tcW w:w="0" w:type="auto"/>
            <w:vAlign w:val="center"/>
            <w:hideMark/>
          </w:tcPr>
          <w:p w14:paraId="41D63FF5"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536076FD" w14:textId="77777777" w:rsidR="00F80C94" w:rsidRPr="00F80C94" w:rsidRDefault="00F80C94" w:rsidP="00F80C94">
            <w:pPr>
              <w:spacing w:line="360" w:lineRule="auto"/>
              <w:rPr>
                <w:rFonts w:ascii="Calibri Light" w:hAnsi="Calibri Light" w:cs="Calibri Light"/>
              </w:rPr>
            </w:pPr>
            <w:proofErr w:type="gramStart"/>
            <w:r w:rsidRPr="00F80C94">
              <w:rPr>
                <w:rFonts w:ascii="Calibri Light" w:hAnsi="Calibri Light" w:cs="Calibri Light"/>
              </w:rPr>
              <w:t>Maintain physical contact at all times</w:t>
            </w:r>
            <w:proofErr w:type="gramEnd"/>
            <w:r w:rsidRPr="00F80C94">
              <w:rPr>
                <w:rFonts w:ascii="Calibri Light" w:hAnsi="Calibri Light" w:cs="Calibri Light"/>
              </w:rPr>
              <w:t>, never leave child unattended</w:t>
            </w:r>
          </w:p>
        </w:tc>
        <w:tc>
          <w:tcPr>
            <w:tcW w:w="0" w:type="auto"/>
            <w:vAlign w:val="center"/>
            <w:hideMark/>
          </w:tcPr>
          <w:p w14:paraId="36C1B1B6"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3FCB58E0"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During nappy change</w:t>
            </w:r>
          </w:p>
        </w:tc>
      </w:tr>
      <w:tr w:rsidR="00F80C94" w:rsidRPr="00F80C94" w14:paraId="0165B10E" w14:textId="77777777" w:rsidTr="00F80C94">
        <w:trPr>
          <w:tblCellSpacing w:w="15" w:type="dxa"/>
        </w:trPr>
        <w:tc>
          <w:tcPr>
            <w:tcW w:w="943" w:type="dxa"/>
            <w:vAlign w:val="center"/>
            <w:hideMark/>
          </w:tcPr>
          <w:p w14:paraId="3E121F8A"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lastRenderedPageBreak/>
              <w:t>10</w:t>
            </w:r>
          </w:p>
        </w:tc>
        <w:tc>
          <w:tcPr>
            <w:tcW w:w="1608" w:type="dxa"/>
            <w:vAlign w:val="center"/>
            <w:hideMark/>
          </w:tcPr>
          <w:p w14:paraId="5850CE1E"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Outdoor play</w:t>
            </w:r>
          </w:p>
        </w:tc>
        <w:tc>
          <w:tcPr>
            <w:tcW w:w="0" w:type="auto"/>
            <w:vAlign w:val="center"/>
            <w:hideMark/>
          </w:tcPr>
          <w:p w14:paraId="2F003EB3"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Hazards in environment (equipment, surfaces)</w:t>
            </w:r>
          </w:p>
        </w:tc>
        <w:tc>
          <w:tcPr>
            <w:tcW w:w="0" w:type="auto"/>
            <w:vAlign w:val="center"/>
            <w:hideMark/>
          </w:tcPr>
          <w:p w14:paraId="37721EC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Medium</w:t>
            </w:r>
          </w:p>
        </w:tc>
        <w:tc>
          <w:tcPr>
            <w:tcW w:w="0" w:type="auto"/>
            <w:vAlign w:val="center"/>
            <w:hideMark/>
          </w:tcPr>
          <w:p w14:paraId="3013E2FB"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Pre-check environment, position staff to cover all areas</w:t>
            </w:r>
          </w:p>
        </w:tc>
        <w:tc>
          <w:tcPr>
            <w:tcW w:w="0" w:type="auto"/>
            <w:vAlign w:val="center"/>
            <w:hideMark/>
          </w:tcPr>
          <w:p w14:paraId="05F7887C"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043BB39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Before and during</w:t>
            </w:r>
          </w:p>
        </w:tc>
      </w:tr>
      <w:tr w:rsidR="00F80C94" w:rsidRPr="00F80C94" w14:paraId="2489880E" w14:textId="77777777" w:rsidTr="00F80C94">
        <w:trPr>
          <w:tblCellSpacing w:w="15" w:type="dxa"/>
        </w:trPr>
        <w:tc>
          <w:tcPr>
            <w:tcW w:w="943" w:type="dxa"/>
            <w:vAlign w:val="center"/>
            <w:hideMark/>
          </w:tcPr>
          <w:p w14:paraId="3546099A"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11</w:t>
            </w:r>
          </w:p>
        </w:tc>
        <w:tc>
          <w:tcPr>
            <w:tcW w:w="1608" w:type="dxa"/>
            <w:vAlign w:val="center"/>
            <w:hideMark/>
          </w:tcPr>
          <w:p w14:paraId="5AEB3688"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Outdoor supervision</w:t>
            </w:r>
          </w:p>
        </w:tc>
        <w:tc>
          <w:tcPr>
            <w:tcW w:w="0" w:type="auto"/>
            <w:vAlign w:val="center"/>
            <w:hideMark/>
          </w:tcPr>
          <w:p w14:paraId="0C97DFBB"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Blind spots or hidden areas</w:t>
            </w:r>
          </w:p>
        </w:tc>
        <w:tc>
          <w:tcPr>
            <w:tcW w:w="0" w:type="auto"/>
            <w:vAlign w:val="center"/>
            <w:hideMark/>
          </w:tcPr>
          <w:p w14:paraId="396EBC56"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683BF9F2"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Position educators strategically, regularly scan environment</w:t>
            </w:r>
          </w:p>
        </w:tc>
        <w:tc>
          <w:tcPr>
            <w:tcW w:w="0" w:type="auto"/>
            <w:vAlign w:val="center"/>
            <w:hideMark/>
          </w:tcPr>
          <w:p w14:paraId="5FF0966C"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2BC7A173"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During outdoor play</w:t>
            </w:r>
          </w:p>
        </w:tc>
      </w:tr>
      <w:tr w:rsidR="00F80C94" w:rsidRPr="00F80C94" w14:paraId="32A158B4" w14:textId="77777777" w:rsidTr="00F80C94">
        <w:trPr>
          <w:tblCellSpacing w:w="15" w:type="dxa"/>
        </w:trPr>
        <w:tc>
          <w:tcPr>
            <w:tcW w:w="943" w:type="dxa"/>
            <w:vAlign w:val="center"/>
            <w:hideMark/>
          </w:tcPr>
          <w:p w14:paraId="4B353B4E"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12</w:t>
            </w:r>
          </w:p>
        </w:tc>
        <w:tc>
          <w:tcPr>
            <w:tcW w:w="1608" w:type="dxa"/>
            <w:vAlign w:val="center"/>
            <w:hideMark/>
          </w:tcPr>
          <w:p w14:paraId="5430FE58"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Mouthing objects</w:t>
            </w:r>
          </w:p>
        </w:tc>
        <w:tc>
          <w:tcPr>
            <w:tcW w:w="0" w:type="auto"/>
            <w:vAlign w:val="center"/>
            <w:hideMark/>
          </w:tcPr>
          <w:p w14:paraId="769A5C18"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Choking hazards</w:t>
            </w:r>
          </w:p>
        </w:tc>
        <w:tc>
          <w:tcPr>
            <w:tcW w:w="0" w:type="auto"/>
            <w:vAlign w:val="center"/>
            <w:hideMark/>
          </w:tcPr>
          <w:p w14:paraId="1ACBF4AA"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1D75DF9F"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Regular cleaning and removal of small objects, active supervision</w:t>
            </w:r>
          </w:p>
        </w:tc>
        <w:tc>
          <w:tcPr>
            <w:tcW w:w="0" w:type="auto"/>
            <w:vAlign w:val="center"/>
            <w:hideMark/>
          </w:tcPr>
          <w:p w14:paraId="4E10A3A3"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6F628BFD"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Ongoing</w:t>
            </w:r>
          </w:p>
        </w:tc>
      </w:tr>
      <w:tr w:rsidR="00F80C94" w:rsidRPr="00F80C94" w14:paraId="3DA75EC1" w14:textId="77777777" w:rsidTr="00F80C94">
        <w:trPr>
          <w:tblCellSpacing w:w="15" w:type="dxa"/>
        </w:trPr>
        <w:tc>
          <w:tcPr>
            <w:tcW w:w="943" w:type="dxa"/>
            <w:vAlign w:val="center"/>
            <w:hideMark/>
          </w:tcPr>
          <w:p w14:paraId="72D4CB87"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13</w:t>
            </w:r>
          </w:p>
        </w:tc>
        <w:tc>
          <w:tcPr>
            <w:tcW w:w="1608" w:type="dxa"/>
            <w:vAlign w:val="center"/>
            <w:hideMark/>
          </w:tcPr>
          <w:p w14:paraId="6890E796"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Interaction with other children</w:t>
            </w:r>
          </w:p>
        </w:tc>
        <w:tc>
          <w:tcPr>
            <w:tcW w:w="0" w:type="auto"/>
            <w:vAlign w:val="center"/>
            <w:hideMark/>
          </w:tcPr>
          <w:p w14:paraId="1A1154EA"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Rough play or unintentional harm</w:t>
            </w:r>
          </w:p>
        </w:tc>
        <w:tc>
          <w:tcPr>
            <w:tcW w:w="0" w:type="auto"/>
            <w:vAlign w:val="center"/>
            <w:hideMark/>
          </w:tcPr>
          <w:p w14:paraId="25F34C4F"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Medium</w:t>
            </w:r>
          </w:p>
        </w:tc>
        <w:tc>
          <w:tcPr>
            <w:tcW w:w="0" w:type="auto"/>
            <w:vAlign w:val="center"/>
            <w:hideMark/>
          </w:tcPr>
          <w:p w14:paraId="01C32821"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Close supervision, guide gentle interactions</w:t>
            </w:r>
          </w:p>
        </w:tc>
        <w:tc>
          <w:tcPr>
            <w:tcW w:w="0" w:type="auto"/>
            <w:vAlign w:val="center"/>
            <w:hideMark/>
          </w:tcPr>
          <w:p w14:paraId="36E71AA8"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5AF6805D"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Ongoing</w:t>
            </w:r>
          </w:p>
        </w:tc>
      </w:tr>
      <w:tr w:rsidR="00F80C94" w:rsidRPr="00F80C94" w14:paraId="29543530" w14:textId="77777777" w:rsidTr="00F80C94">
        <w:trPr>
          <w:tblCellSpacing w:w="15" w:type="dxa"/>
        </w:trPr>
        <w:tc>
          <w:tcPr>
            <w:tcW w:w="943" w:type="dxa"/>
            <w:vAlign w:val="center"/>
            <w:hideMark/>
          </w:tcPr>
          <w:p w14:paraId="58EAEC53"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14</w:t>
            </w:r>
          </w:p>
        </w:tc>
        <w:tc>
          <w:tcPr>
            <w:tcW w:w="1608" w:type="dxa"/>
            <w:vAlign w:val="center"/>
            <w:hideMark/>
          </w:tcPr>
          <w:p w14:paraId="477920AA"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Medical needs</w:t>
            </w:r>
          </w:p>
        </w:tc>
        <w:tc>
          <w:tcPr>
            <w:tcW w:w="0" w:type="auto"/>
            <w:vAlign w:val="center"/>
            <w:hideMark/>
          </w:tcPr>
          <w:p w14:paraId="0CE704E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Delayed response to distress or illness</w:t>
            </w:r>
          </w:p>
        </w:tc>
        <w:tc>
          <w:tcPr>
            <w:tcW w:w="0" w:type="auto"/>
            <w:vAlign w:val="center"/>
            <w:hideMark/>
          </w:tcPr>
          <w:p w14:paraId="15B40862"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36B251BF"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Observe children closely, respond immediately to cues</w:t>
            </w:r>
          </w:p>
        </w:tc>
        <w:tc>
          <w:tcPr>
            <w:tcW w:w="0" w:type="auto"/>
            <w:vAlign w:val="center"/>
            <w:hideMark/>
          </w:tcPr>
          <w:p w14:paraId="71F6E46D"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27A613D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Ongoing</w:t>
            </w:r>
          </w:p>
        </w:tc>
      </w:tr>
      <w:tr w:rsidR="00F80C94" w:rsidRPr="00F80C94" w14:paraId="23CA3A13" w14:textId="77777777" w:rsidTr="00F80C94">
        <w:trPr>
          <w:tblCellSpacing w:w="15" w:type="dxa"/>
        </w:trPr>
        <w:tc>
          <w:tcPr>
            <w:tcW w:w="943" w:type="dxa"/>
            <w:vAlign w:val="center"/>
            <w:hideMark/>
          </w:tcPr>
          <w:p w14:paraId="1E89459C"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15</w:t>
            </w:r>
          </w:p>
        </w:tc>
        <w:tc>
          <w:tcPr>
            <w:tcW w:w="1608" w:type="dxa"/>
            <w:vAlign w:val="center"/>
            <w:hideMark/>
          </w:tcPr>
          <w:p w14:paraId="13403CFA"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Entry/exit points</w:t>
            </w:r>
          </w:p>
        </w:tc>
        <w:tc>
          <w:tcPr>
            <w:tcW w:w="0" w:type="auto"/>
            <w:vAlign w:val="center"/>
            <w:hideMark/>
          </w:tcPr>
          <w:p w14:paraId="22700B5A"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Unauthorised access or child exiting</w:t>
            </w:r>
          </w:p>
        </w:tc>
        <w:tc>
          <w:tcPr>
            <w:tcW w:w="0" w:type="auto"/>
            <w:vAlign w:val="center"/>
            <w:hideMark/>
          </w:tcPr>
          <w:p w14:paraId="3F704EF1"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529145D2"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Doors and gates secured, supervision near entry points</w:t>
            </w:r>
          </w:p>
        </w:tc>
        <w:tc>
          <w:tcPr>
            <w:tcW w:w="0" w:type="auto"/>
            <w:vAlign w:val="center"/>
            <w:hideMark/>
          </w:tcPr>
          <w:p w14:paraId="2A307410"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1FE15D6F"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Ongoing</w:t>
            </w:r>
          </w:p>
        </w:tc>
      </w:tr>
      <w:tr w:rsidR="00F80C94" w:rsidRPr="00F80C94" w14:paraId="2680D9C3" w14:textId="77777777" w:rsidTr="00F80C94">
        <w:trPr>
          <w:tblCellSpacing w:w="15" w:type="dxa"/>
        </w:trPr>
        <w:tc>
          <w:tcPr>
            <w:tcW w:w="943" w:type="dxa"/>
            <w:vAlign w:val="center"/>
            <w:hideMark/>
          </w:tcPr>
          <w:p w14:paraId="2022C112"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16</w:t>
            </w:r>
          </w:p>
        </w:tc>
        <w:tc>
          <w:tcPr>
            <w:tcW w:w="1608" w:type="dxa"/>
            <w:vAlign w:val="center"/>
            <w:hideMark/>
          </w:tcPr>
          <w:p w14:paraId="7055A508"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Staff distraction</w:t>
            </w:r>
          </w:p>
        </w:tc>
        <w:tc>
          <w:tcPr>
            <w:tcW w:w="0" w:type="auto"/>
            <w:vAlign w:val="center"/>
            <w:hideMark/>
          </w:tcPr>
          <w:p w14:paraId="20A9076A"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Reduced supervision due to conversations/devices</w:t>
            </w:r>
          </w:p>
        </w:tc>
        <w:tc>
          <w:tcPr>
            <w:tcW w:w="0" w:type="auto"/>
            <w:vAlign w:val="center"/>
            <w:hideMark/>
          </w:tcPr>
          <w:p w14:paraId="0F8E2961"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5BD626BC"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 xml:space="preserve">No personal devices, </w:t>
            </w:r>
            <w:proofErr w:type="gramStart"/>
            <w:r w:rsidRPr="00F80C94">
              <w:rPr>
                <w:rFonts w:ascii="Calibri Light" w:hAnsi="Calibri Light" w:cs="Calibri Light"/>
              </w:rPr>
              <w:t>maintain active supervision at all times</w:t>
            </w:r>
            <w:proofErr w:type="gramEnd"/>
          </w:p>
        </w:tc>
        <w:tc>
          <w:tcPr>
            <w:tcW w:w="0" w:type="auto"/>
            <w:vAlign w:val="center"/>
            <w:hideMark/>
          </w:tcPr>
          <w:p w14:paraId="4198D27D"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1ECFD73C"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Ongoing</w:t>
            </w:r>
          </w:p>
        </w:tc>
      </w:tr>
      <w:tr w:rsidR="00F80C94" w:rsidRPr="00F80C94" w14:paraId="710DE00E" w14:textId="77777777" w:rsidTr="00F80C94">
        <w:trPr>
          <w:tblCellSpacing w:w="15" w:type="dxa"/>
        </w:trPr>
        <w:tc>
          <w:tcPr>
            <w:tcW w:w="943" w:type="dxa"/>
            <w:vAlign w:val="center"/>
            <w:hideMark/>
          </w:tcPr>
          <w:p w14:paraId="382ED3D3"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lastRenderedPageBreak/>
              <w:t>17</w:t>
            </w:r>
          </w:p>
        </w:tc>
        <w:tc>
          <w:tcPr>
            <w:tcW w:w="1608" w:type="dxa"/>
            <w:vAlign w:val="center"/>
            <w:hideMark/>
          </w:tcPr>
          <w:p w14:paraId="77811227"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Staffing changes</w:t>
            </w:r>
          </w:p>
        </w:tc>
        <w:tc>
          <w:tcPr>
            <w:tcW w:w="0" w:type="auto"/>
            <w:vAlign w:val="center"/>
            <w:hideMark/>
          </w:tcPr>
          <w:p w14:paraId="2DA24D77"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Casual or new staff unfamiliar with room</w:t>
            </w:r>
          </w:p>
        </w:tc>
        <w:tc>
          <w:tcPr>
            <w:tcW w:w="0" w:type="auto"/>
            <w:vAlign w:val="center"/>
            <w:hideMark/>
          </w:tcPr>
          <w:p w14:paraId="4682AC44"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Medium</w:t>
            </w:r>
          </w:p>
        </w:tc>
        <w:tc>
          <w:tcPr>
            <w:tcW w:w="0" w:type="auto"/>
            <w:vAlign w:val="center"/>
            <w:hideMark/>
          </w:tcPr>
          <w:p w14:paraId="1E1784F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Induction provided, supervision expectations communicated</w:t>
            </w:r>
          </w:p>
        </w:tc>
        <w:tc>
          <w:tcPr>
            <w:tcW w:w="0" w:type="auto"/>
            <w:vAlign w:val="center"/>
            <w:hideMark/>
          </w:tcPr>
          <w:p w14:paraId="0754F6E3"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Director / Lead Educator</w:t>
            </w:r>
          </w:p>
        </w:tc>
        <w:tc>
          <w:tcPr>
            <w:tcW w:w="0" w:type="auto"/>
            <w:vAlign w:val="center"/>
            <w:hideMark/>
          </w:tcPr>
          <w:p w14:paraId="61901F4E"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As required</w:t>
            </w:r>
          </w:p>
        </w:tc>
      </w:tr>
      <w:tr w:rsidR="00F80C94" w:rsidRPr="00F80C94" w14:paraId="66177B16" w14:textId="77777777" w:rsidTr="00F80C94">
        <w:trPr>
          <w:tblCellSpacing w:w="15" w:type="dxa"/>
        </w:trPr>
        <w:tc>
          <w:tcPr>
            <w:tcW w:w="943" w:type="dxa"/>
            <w:vAlign w:val="center"/>
            <w:hideMark/>
          </w:tcPr>
          <w:p w14:paraId="3C59686E"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18</w:t>
            </w:r>
          </w:p>
        </w:tc>
        <w:tc>
          <w:tcPr>
            <w:tcW w:w="1608" w:type="dxa"/>
            <w:vAlign w:val="center"/>
            <w:hideMark/>
          </w:tcPr>
          <w:p w14:paraId="4D081ACD"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End of day transitions</w:t>
            </w:r>
          </w:p>
        </w:tc>
        <w:tc>
          <w:tcPr>
            <w:tcW w:w="0" w:type="auto"/>
            <w:vAlign w:val="center"/>
            <w:hideMark/>
          </w:tcPr>
          <w:p w14:paraId="4AF91851"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Children not accounted for</w:t>
            </w:r>
          </w:p>
        </w:tc>
        <w:tc>
          <w:tcPr>
            <w:tcW w:w="0" w:type="auto"/>
            <w:vAlign w:val="center"/>
            <w:hideMark/>
          </w:tcPr>
          <w:p w14:paraId="5126C034"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High</w:t>
            </w:r>
          </w:p>
        </w:tc>
        <w:tc>
          <w:tcPr>
            <w:tcW w:w="0" w:type="auto"/>
            <w:vAlign w:val="center"/>
            <w:hideMark/>
          </w:tcPr>
          <w:p w14:paraId="56A8707E"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Headcount and sign-out process followed strictly</w:t>
            </w:r>
          </w:p>
        </w:tc>
        <w:tc>
          <w:tcPr>
            <w:tcW w:w="0" w:type="auto"/>
            <w:vAlign w:val="center"/>
            <w:hideMark/>
          </w:tcPr>
          <w:p w14:paraId="16F0774E"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Educators</w:t>
            </w:r>
          </w:p>
        </w:tc>
        <w:tc>
          <w:tcPr>
            <w:tcW w:w="0" w:type="auto"/>
            <w:vAlign w:val="center"/>
            <w:hideMark/>
          </w:tcPr>
          <w:p w14:paraId="221DA389" w14:textId="77777777" w:rsidR="00F80C94" w:rsidRPr="00F80C94" w:rsidRDefault="00F80C94" w:rsidP="00F80C94">
            <w:pPr>
              <w:spacing w:line="360" w:lineRule="auto"/>
              <w:rPr>
                <w:rFonts w:ascii="Calibri Light" w:hAnsi="Calibri Light" w:cs="Calibri Light"/>
              </w:rPr>
            </w:pPr>
            <w:r w:rsidRPr="00F80C94">
              <w:rPr>
                <w:rFonts w:ascii="Calibri Light" w:hAnsi="Calibri Light" w:cs="Calibri Light"/>
              </w:rPr>
              <w:t>At departure</w:t>
            </w:r>
          </w:p>
        </w:tc>
      </w:tr>
    </w:tbl>
    <w:p w14:paraId="150A76B1" w14:textId="4D7827E3" w:rsidR="002F341E" w:rsidRDefault="002F341E" w:rsidP="00080B77">
      <w:pPr>
        <w:spacing w:line="360" w:lineRule="auto"/>
        <w:rPr>
          <w:rFonts w:asciiTheme="majorHAnsi" w:hAnsiTheme="majorHAnsi"/>
          <w:bCs/>
          <w:sz w:val="12"/>
          <w:szCs w:val="12"/>
        </w:rPr>
      </w:pPr>
    </w:p>
    <w:p w14:paraId="13A043B9" w14:textId="77777777" w:rsidR="00493AA7" w:rsidRDefault="00493AA7" w:rsidP="00080B77">
      <w:pPr>
        <w:spacing w:line="360" w:lineRule="auto"/>
        <w:rPr>
          <w:rFonts w:asciiTheme="majorHAnsi" w:hAnsiTheme="majorHAnsi"/>
          <w:bCs/>
          <w:sz w:val="12"/>
          <w:szCs w:val="12"/>
        </w:rPr>
      </w:pPr>
    </w:p>
    <w:tbl>
      <w:tblPr>
        <w:tblStyle w:val="TableGrid"/>
        <w:tblW w:w="14170" w:type="dxa"/>
        <w:tblLook w:val="04A0" w:firstRow="1" w:lastRow="0" w:firstColumn="1" w:lastColumn="0" w:noHBand="0" w:noVBand="1"/>
      </w:tblPr>
      <w:tblGrid>
        <w:gridCol w:w="774"/>
        <w:gridCol w:w="2226"/>
        <w:gridCol w:w="2143"/>
        <w:gridCol w:w="2143"/>
        <w:gridCol w:w="2165"/>
        <w:gridCol w:w="2136"/>
        <w:gridCol w:w="2583"/>
      </w:tblGrid>
      <w:tr w:rsidR="007C22BA" w:rsidRPr="00555221" w14:paraId="45961357" w14:textId="77777777" w:rsidTr="00493AA7">
        <w:trPr>
          <w:trHeight w:val="693"/>
        </w:trPr>
        <w:tc>
          <w:tcPr>
            <w:tcW w:w="14170" w:type="dxa"/>
            <w:gridSpan w:val="7"/>
            <w:shd w:val="clear" w:color="auto" w:fill="F2F2F2" w:themeFill="background1" w:themeFillShade="F2"/>
          </w:tcPr>
          <w:p w14:paraId="60F22C30" w14:textId="77777777" w:rsidR="007C22BA" w:rsidRPr="00616091" w:rsidRDefault="007C22BA" w:rsidP="009560E4">
            <w:pPr>
              <w:spacing w:line="360" w:lineRule="auto"/>
              <w:rPr>
                <w:rFonts w:asciiTheme="majorHAnsi" w:hAnsiTheme="majorHAnsi" w:cstheme="majorHAnsi"/>
                <w:bCs/>
                <w:color w:val="000000" w:themeColor="text1"/>
                <w:sz w:val="21"/>
                <w:szCs w:val="21"/>
              </w:rPr>
            </w:pPr>
            <w:r w:rsidRPr="002A4D46">
              <w:rPr>
                <w:rFonts w:ascii="Calibri" w:hAnsi="Calibri" w:cstheme="majorHAnsi"/>
                <w:color w:val="000000" w:themeColor="text1"/>
              </w:rPr>
              <w:t>STEP 3:</w:t>
            </w:r>
            <w:r w:rsidRPr="00191640">
              <w:rPr>
                <w:rFonts w:asciiTheme="majorHAnsi" w:hAnsiTheme="majorHAnsi" w:cstheme="majorHAnsi"/>
                <w:bCs/>
                <w:color w:val="000000" w:themeColor="text1"/>
              </w:rPr>
              <w:t xml:space="preserve"> RISK RATING MATRIX. Use the </w:t>
            </w:r>
            <w:r w:rsidRPr="00191640">
              <w:rPr>
                <w:rFonts w:ascii="Calibri Light" w:hAnsi="Calibri Light" w:cs="Calibri Light"/>
                <w:color w:val="000000" w:themeColor="text1"/>
              </w:rPr>
              <w:t>Risk Score Matrix</w:t>
            </w:r>
            <w:r w:rsidRPr="00191640">
              <w:rPr>
                <w:rFonts w:asciiTheme="majorHAnsi" w:hAnsiTheme="majorHAnsi" w:cstheme="majorHAnsi"/>
                <w:b/>
                <w:bCs/>
                <w:color w:val="000000" w:themeColor="text1"/>
              </w:rPr>
              <w:t xml:space="preserve"> </w:t>
            </w:r>
            <w:r w:rsidRPr="00191640">
              <w:rPr>
                <w:rFonts w:asciiTheme="majorHAnsi" w:hAnsiTheme="majorHAnsi" w:cstheme="majorHAnsi"/>
                <w:bCs/>
                <w:color w:val="000000" w:themeColor="text1"/>
              </w:rPr>
              <w:t xml:space="preserve">to identify and assess risks. </w:t>
            </w:r>
            <w:r w:rsidRPr="00191640">
              <w:rPr>
                <w:rFonts w:asciiTheme="majorHAnsi" w:hAnsiTheme="majorHAnsi" w:cstheme="majorHAnsi"/>
                <w:bCs/>
                <w:color w:val="000000" w:themeColor="text1"/>
                <w:sz w:val="21"/>
                <w:szCs w:val="21"/>
              </w:rPr>
              <w:t>Record the Risk Ranking within the Risk Assessment below</w:t>
            </w:r>
          </w:p>
        </w:tc>
      </w:tr>
      <w:tr w:rsidR="007C22BA" w:rsidRPr="00555221" w14:paraId="4E4E48A2" w14:textId="77777777" w:rsidTr="00493AA7">
        <w:trPr>
          <w:trHeight w:val="693"/>
        </w:trPr>
        <w:tc>
          <w:tcPr>
            <w:tcW w:w="774" w:type="dxa"/>
            <w:vMerge w:val="restart"/>
            <w:shd w:val="clear" w:color="auto" w:fill="D9D9D9" w:themeFill="background1" w:themeFillShade="D9"/>
            <w:textDirection w:val="btLr"/>
          </w:tcPr>
          <w:p w14:paraId="2970CBA5" w14:textId="77777777" w:rsidR="007C22BA" w:rsidRPr="004713B6" w:rsidRDefault="007C22BA" w:rsidP="009560E4">
            <w:pPr>
              <w:ind w:left="113" w:right="113"/>
              <w:jc w:val="center"/>
              <w:rPr>
                <w:rFonts w:asciiTheme="majorHAnsi" w:hAnsiTheme="majorHAnsi" w:cstheme="majorHAnsi"/>
                <w:bCs/>
                <w:sz w:val="24"/>
                <w:szCs w:val="24"/>
              </w:rPr>
            </w:pPr>
            <w:r w:rsidRPr="00364501">
              <w:rPr>
                <w:rFonts w:asciiTheme="majorHAnsi" w:hAnsiTheme="majorHAnsi" w:cstheme="majorHAnsi"/>
                <w:bCs/>
                <w:color w:val="000000" w:themeColor="text1"/>
              </w:rPr>
              <w:t>LIKELIHOOD</w:t>
            </w:r>
          </w:p>
        </w:tc>
        <w:tc>
          <w:tcPr>
            <w:tcW w:w="13396" w:type="dxa"/>
            <w:gridSpan w:val="6"/>
            <w:shd w:val="clear" w:color="auto" w:fill="D9D9D9" w:themeFill="background1" w:themeFillShade="D9"/>
            <w:vAlign w:val="center"/>
          </w:tcPr>
          <w:p w14:paraId="67414704" w14:textId="77777777" w:rsidR="007C22BA" w:rsidRPr="004713B6" w:rsidRDefault="007C22BA" w:rsidP="009560E4">
            <w:pPr>
              <w:jc w:val="center"/>
              <w:rPr>
                <w:rFonts w:asciiTheme="majorHAnsi" w:hAnsiTheme="majorHAnsi" w:cstheme="majorHAnsi"/>
                <w:bCs/>
                <w:sz w:val="24"/>
                <w:szCs w:val="24"/>
              </w:rPr>
            </w:pPr>
            <w:r w:rsidRPr="00364501">
              <w:rPr>
                <w:rFonts w:asciiTheme="majorHAnsi" w:hAnsiTheme="majorHAnsi" w:cstheme="majorHAnsi"/>
                <w:bCs/>
                <w:color w:val="000000" w:themeColor="text1"/>
              </w:rPr>
              <w:t>CONSEQUENCE LEVEL</w:t>
            </w:r>
          </w:p>
        </w:tc>
      </w:tr>
      <w:tr w:rsidR="007C22BA" w:rsidRPr="00555221" w14:paraId="1E37C86F" w14:textId="77777777" w:rsidTr="00493AA7">
        <w:trPr>
          <w:trHeight w:val="765"/>
        </w:trPr>
        <w:tc>
          <w:tcPr>
            <w:tcW w:w="774" w:type="dxa"/>
            <w:vMerge/>
            <w:shd w:val="clear" w:color="auto" w:fill="D9D9D9" w:themeFill="background1" w:themeFillShade="D9"/>
          </w:tcPr>
          <w:p w14:paraId="2C454313" w14:textId="77777777" w:rsidR="007C22BA" w:rsidRPr="00555221" w:rsidRDefault="007C22BA" w:rsidP="009560E4">
            <w:pPr>
              <w:rPr>
                <w:rFonts w:ascii="Calibri Light" w:hAnsi="Calibri Light"/>
                <w:sz w:val="24"/>
                <w:szCs w:val="24"/>
              </w:rPr>
            </w:pPr>
          </w:p>
        </w:tc>
        <w:tc>
          <w:tcPr>
            <w:tcW w:w="2226" w:type="dxa"/>
          </w:tcPr>
          <w:p w14:paraId="782AE9AB" w14:textId="77777777" w:rsidR="007C22BA" w:rsidRPr="00555221" w:rsidRDefault="007C22BA" w:rsidP="009560E4">
            <w:pPr>
              <w:rPr>
                <w:rFonts w:ascii="Calibri Light" w:hAnsi="Calibri Light"/>
                <w:sz w:val="24"/>
                <w:szCs w:val="24"/>
              </w:rPr>
            </w:pPr>
          </w:p>
        </w:tc>
        <w:tc>
          <w:tcPr>
            <w:tcW w:w="2143" w:type="dxa"/>
            <w:shd w:val="clear" w:color="auto" w:fill="F2F2F2" w:themeFill="background1" w:themeFillShade="F2"/>
            <w:vAlign w:val="center"/>
          </w:tcPr>
          <w:p w14:paraId="2153470D" w14:textId="77777777" w:rsidR="007C22BA" w:rsidRPr="00356148" w:rsidRDefault="007C22BA" w:rsidP="009560E4">
            <w:pPr>
              <w:jc w:val="center"/>
              <w:rPr>
                <w:rFonts w:ascii="Calibri" w:hAnsi="Calibri"/>
              </w:rPr>
            </w:pPr>
            <w:r w:rsidRPr="00356148">
              <w:rPr>
                <w:rFonts w:ascii="Calibri" w:hAnsi="Calibri"/>
              </w:rPr>
              <w:t>Critical</w:t>
            </w:r>
          </w:p>
        </w:tc>
        <w:tc>
          <w:tcPr>
            <w:tcW w:w="2143" w:type="dxa"/>
            <w:shd w:val="clear" w:color="auto" w:fill="F2F2F2" w:themeFill="background1" w:themeFillShade="F2"/>
            <w:vAlign w:val="center"/>
          </w:tcPr>
          <w:p w14:paraId="12D97001" w14:textId="77777777" w:rsidR="007C22BA" w:rsidRPr="00356148" w:rsidRDefault="007C22BA" w:rsidP="009560E4">
            <w:pPr>
              <w:jc w:val="center"/>
              <w:rPr>
                <w:rFonts w:ascii="Calibri" w:hAnsi="Calibri"/>
              </w:rPr>
            </w:pPr>
            <w:r w:rsidRPr="00356148">
              <w:rPr>
                <w:rFonts w:ascii="Calibri" w:hAnsi="Calibri"/>
              </w:rPr>
              <w:t>Major</w:t>
            </w:r>
          </w:p>
        </w:tc>
        <w:tc>
          <w:tcPr>
            <w:tcW w:w="2165" w:type="dxa"/>
            <w:shd w:val="clear" w:color="auto" w:fill="F2F2F2" w:themeFill="background1" w:themeFillShade="F2"/>
            <w:vAlign w:val="center"/>
          </w:tcPr>
          <w:p w14:paraId="3AAA8545" w14:textId="77777777" w:rsidR="007C22BA" w:rsidRPr="00356148" w:rsidRDefault="007C22BA" w:rsidP="009560E4">
            <w:pPr>
              <w:jc w:val="center"/>
              <w:rPr>
                <w:rFonts w:ascii="Calibri" w:hAnsi="Calibri"/>
              </w:rPr>
            </w:pPr>
            <w:r w:rsidRPr="00356148">
              <w:rPr>
                <w:rFonts w:ascii="Calibri" w:hAnsi="Calibri"/>
              </w:rPr>
              <w:t>Moderate</w:t>
            </w:r>
          </w:p>
        </w:tc>
        <w:tc>
          <w:tcPr>
            <w:tcW w:w="2136" w:type="dxa"/>
            <w:shd w:val="clear" w:color="auto" w:fill="F2F2F2" w:themeFill="background1" w:themeFillShade="F2"/>
            <w:vAlign w:val="center"/>
          </w:tcPr>
          <w:p w14:paraId="3AC776AB" w14:textId="77777777" w:rsidR="007C22BA" w:rsidRPr="00356148" w:rsidRDefault="007C22BA" w:rsidP="009560E4">
            <w:pPr>
              <w:jc w:val="center"/>
              <w:rPr>
                <w:rFonts w:ascii="Calibri" w:hAnsi="Calibri"/>
              </w:rPr>
            </w:pPr>
            <w:r w:rsidRPr="00356148">
              <w:rPr>
                <w:rFonts w:ascii="Calibri" w:hAnsi="Calibri"/>
              </w:rPr>
              <w:t>Minor</w:t>
            </w:r>
          </w:p>
        </w:tc>
        <w:tc>
          <w:tcPr>
            <w:tcW w:w="2583" w:type="dxa"/>
            <w:shd w:val="clear" w:color="auto" w:fill="F2F2F2" w:themeFill="background1" w:themeFillShade="F2"/>
            <w:vAlign w:val="center"/>
          </w:tcPr>
          <w:p w14:paraId="1120465B" w14:textId="77777777" w:rsidR="007C22BA" w:rsidRPr="00356148" w:rsidRDefault="007C22BA" w:rsidP="009560E4">
            <w:pPr>
              <w:jc w:val="center"/>
              <w:rPr>
                <w:rFonts w:ascii="Calibri" w:hAnsi="Calibri"/>
              </w:rPr>
            </w:pPr>
            <w:r w:rsidRPr="00356148">
              <w:rPr>
                <w:rFonts w:ascii="Calibri" w:hAnsi="Calibri"/>
              </w:rPr>
              <w:t>Insignificant</w:t>
            </w:r>
          </w:p>
        </w:tc>
      </w:tr>
      <w:tr w:rsidR="007C22BA" w:rsidRPr="00555221" w14:paraId="2E532C5E" w14:textId="77777777" w:rsidTr="00493AA7">
        <w:trPr>
          <w:trHeight w:val="617"/>
        </w:trPr>
        <w:tc>
          <w:tcPr>
            <w:tcW w:w="774" w:type="dxa"/>
            <w:vMerge/>
            <w:shd w:val="clear" w:color="auto" w:fill="D9D9D9" w:themeFill="background1" w:themeFillShade="D9"/>
          </w:tcPr>
          <w:p w14:paraId="5D1106B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13B83C1" w14:textId="77777777" w:rsidR="007C22BA" w:rsidRDefault="007C22BA" w:rsidP="009560E4">
            <w:pPr>
              <w:jc w:val="center"/>
              <w:rPr>
                <w:rFonts w:ascii="Calibri" w:hAnsi="Calibri"/>
                <w:sz w:val="21"/>
                <w:szCs w:val="21"/>
              </w:rPr>
            </w:pPr>
            <w:r w:rsidRPr="00100CA2">
              <w:rPr>
                <w:rFonts w:ascii="Calibri" w:hAnsi="Calibri"/>
                <w:sz w:val="21"/>
                <w:szCs w:val="21"/>
              </w:rPr>
              <w:t>Almost Certain</w:t>
            </w:r>
          </w:p>
          <w:p w14:paraId="133A64D3"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423AA0BC"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5E351AF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0000"/>
            <w:vAlign w:val="center"/>
          </w:tcPr>
          <w:p w14:paraId="365891A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36" w:type="dxa"/>
            <w:shd w:val="clear" w:color="auto" w:fill="FF9900"/>
            <w:vAlign w:val="center"/>
          </w:tcPr>
          <w:p w14:paraId="7ED8B3A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583" w:type="dxa"/>
            <w:shd w:val="clear" w:color="auto" w:fill="FFFF00"/>
            <w:vAlign w:val="center"/>
          </w:tcPr>
          <w:p w14:paraId="5A70A412"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5DDA5F79" w14:textId="77777777" w:rsidTr="00493AA7">
        <w:trPr>
          <w:trHeight w:val="637"/>
        </w:trPr>
        <w:tc>
          <w:tcPr>
            <w:tcW w:w="774" w:type="dxa"/>
            <w:vMerge/>
            <w:shd w:val="clear" w:color="auto" w:fill="D9D9D9" w:themeFill="background1" w:themeFillShade="D9"/>
          </w:tcPr>
          <w:p w14:paraId="47D9E638"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0D61C48B" w14:textId="77777777" w:rsidR="007C22BA" w:rsidRDefault="007C22BA" w:rsidP="009560E4">
            <w:pPr>
              <w:jc w:val="center"/>
              <w:rPr>
                <w:rFonts w:ascii="Calibri" w:hAnsi="Calibri"/>
                <w:sz w:val="21"/>
                <w:szCs w:val="21"/>
              </w:rPr>
            </w:pPr>
            <w:r w:rsidRPr="00100CA2">
              <w:rPr>
                <w:rFonts w:ascii="Calibri" w:hAnsi="Calibri"/>
                <w:sz w:val="21"/>
                <w:szCs w:val="21"/>
              </w:rPr>
              <w:t>Likely</w:t>
            </w:r>
          </w:p>
          <w:p w14:paraId="7ABDC5EF"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5D5F5FE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2EEFFBEA"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9900"/>
            <w:vAlign w:val="center"/>
          </w:tcPr>
          <w:p w14:paraId="479FFA4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36" w:type="dxa"/>
            <w:shd w:val="clear" w:color="auto" w:fill="FFFF00"/>
            <w:vAlign w:val="center"/>
          </w:tcPr>
          <w:p w14:paraId="5F5241F3"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FFFF00"/>
            <w:vAlign w:val="center"/>
          </w:tcPr>
          <w:p w14:paraId="71B8E94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6430E59B" w14:textId="77777777" w:rsidTr="00493AA7">
        <w:trPr>
          <w:trHeight w:val="605"/>
        </w:trPr>
        <w:tc>
          <w:tcPr>
            <w:tcW w:w="774" w:type="dxa"/>
            <w:vMerge/>
            <w:shd w:val="clear" w:color="auto" w:fill="D9D9D9" w:themeFill="background1" w:themeFillShade="D9"/>
          </w:tcPr>
          <w:p w14:paraId="1D8D899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59E41728" w14:textId="77777777" w:rsidR="007C22BA" w:rsidRDefault="007C22BA" w:rsidP="009560E4">
            <w:pPr>
              <w:jc w:val="center"/>
              <w:rPr>
                <w:rFonts w:ascii="Calibri" w:hAnsi="Calibri"/>
                <w:sz w:val="21"/>
                <w:szCs w:val="21"/>
              </w:rPr>
            </w:pPr>
            <w:r w:rsidRPr="00100CA2">
              <w:rPr>
                <w:rFonts w:ascii="Calibri" w:hAnsi="Calibri"/>
                <w:sz w:val="21"/>
                <w:szCs w:val="21"/>
              </w:rPr>
              <w:t>Possible</w:t>
            </w:r>
          </w:p>
          <w:p w14:paraId="1E59474E" w14:textId="77777777" w:rsidR="007C22BA" w:rsidRPr="00100CA2" w:rsidRDefault="007C22BA" w:rsidP="009560E4">
            <w:pPr>
              <w:jc w:val="center"/>
              <w:rPr>
                <w:rFonts w:ascii="Calibri" w:hAnsi="Calibri"/>
                <w:sz w:val="21"/>
                <w:szCs w:val="21"/>
              </w:rPr>
            </w:pPr>
          </w:p>
        </w:tc>
        <w:tc>
          <w:tcPr>
            <w:tcW w:w="2143" w:type="dxa"/>
            <w:tcBorders>
              <w:bottom w:val="single" w:sz="4" w:space="0" w:color="auto"/>
            </w:tcBorders>
            <w:shd w:val="clear" w:color="auto" w:fill="FF0000"/>
            <w:vAlign w:val="center"/>
          </w:tcPr>
          <w:p w14:paraId="621132C8" w14:textId="77777777" w:rsidR="007C22BA" w:rsidRPr="00100CA2" w:rsidRDefault="007C22BA" w:rsidP="009560E4">
            <w:pPr>
              <w:jc w:val="center"/>
              <w:rPr>
                <w:rFonts w:ascii="Calibri Light" w:hAnsi="Calibri Light" w:cs="Calibri Light"/>
              </w:rPr>
            </w:pPr>
            <w:r w:rsidRPr="00F40FAE">
              <w:rPr>
                <w:rFonts w:ascii="Calibri Light" w:hAnsi="Calibri Light" w:cs="Calibri Light"/>
              </w:rPr>
              <w:t>Extreme</w:t>
            </w:r>
          </w:p>
        </w:tc>
        <w:tc>
          <w:tcPr>
            <w:tcW w:w="2143" w:type="dxa"/>
            <w:shd w:val="clear" w:color="auto" w:fill="F99903"/>
            <w:vAlign w:val="center"/>
          </w:tcPr>
          <w:p w14:paraId="48D60C6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65" w:type="dxa"/>
            <w:shd w:val="clear" w:color="auto" w:fill="FFFF00"/>
            <w:vAlign w:val="center"/>
          </w:tcPr>
          <w:p w14:paraId="56A5CA6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FFFF00"/>
            <w:vAlign w:val="center"/>
          </w:tcPr>
          <w:p w14:paraId="3152406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99CCFF"/>
            <w:vAlign w:val="center"/>
          </w:tcPr>
          <w:p w14:paraId="3B7DCD1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r>
      <w:tr w:rsidR="007C22BA" w:rsidRPr="00555221" w14:paraId="11484406" w14:textId="77777777" w:rsidTr="00493AA7">
        <w:trPr>
          <w:trHeight w:val="718"/>
        </w:trPr>
        <w:tc>
          <w:tcPr>
            <w:tcW w:w="774" w:type="dxa"/>
            <w:vMerge/>
            <w:shd w:val="clear" w:color="auto" w:fill="D9D9D9" w:themeFill="background1" w:themeFillShade="D9"/>
          </w:tcPr>
          <w:p w14:paraId="42E562BF"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50A0164" w14:textId="77777777" w:rsidR="007C22BA" w:rsidRPr="00100CA2" w:rsidRDefault="007C22BA" w:rsidP="009560E4">
            <w:pPr>
              <w:jc w:val="center"/>
              <w:rPr>
                <w:rFonts w:ascii="Calibri" w:hAnsi="Calibri"/>
                <w:sz w:val="21"/>
                <w:szCs w:val="21"/>
              </w:rPr>
            </w:pPr>
            <w:r w:rsidRPr="00100CA2">
              <w:rPr>
                <w:rFonts w:ascii="Calibri" w:hAnsi="Calibri"/>
                <w:sz w:val="21"/>
                <w:szCs w:val="21"/>
              </w:rPr>
              <w:t>Unlikely</w:t>
            </w:r>
          </w:p>
        </w:tc>
        <w:tc>
          <w:tcPr>
            <w:tcW w:w="2143" w:type="dxa"/>
            <w:shd w:val="clear" w:color="auto" w:fill="F99903"/>
            <w:vAlign w:val="center"/>
          </w:tcPr>
          <w:p w14:paraId="1BE44886" w14:textId="77777777" w:rsidR="007C22BA" w:rsidRPr="00F40FAE" w:rsidRDefault="007C22BA" w:rsidP="009560E4">
            <w:pPr>
              <w:jc w:val="center"/>
              <w:rPr>
                <w:rFonts w:ascii="Calibri Light" w:hAnsi="Calibri Light" w:cs="Calibri Light"/>
                <w:sz w:val="24"/>
                <w:szCs w:val="24"/>
                <w:highlight w:val="green"/>
              </w:rPr>
            </w:pPr>
            <w:r w:rsidRPr="006D4C60">
              <w:rPr>
                <w:rFonts w:ascii="Calibri Light" w:hAnsi="Calibri Light" w:cs="Calibri Light"/>
              </w:rPr>
              <w:t>High</w:t>
            </w:r>
          </w:p>
        </w:tc>
        <w:tc>
          <w:tcPr>
            <w:tcW w:w="2143" w:type="dxa"/>
            <w:shd w:val="clear" w:color="auto" w:fill="FFFF00"/>
            <w:vAlign w:val="center"/>
          </w:tcPr>
          <w:p w14:paraId="1FBF0570" w14:textId="77777777" w:rsidR="007C22BA" w:rsidRPr="00F40FAE" w:rsidRDefault="007C22BA" w:rsidP="009560E4">
            <w:pPr>
              <w:jc w:val="center"/>
              <w:rPr>
                <w:rFonts w:ascii="Calibri Light" w:hAnsi="Calibri Light" w:cs="Calibri Light"/>
                <w:sz w:val="24"/>
                <w:szCs w:val="24"/>
              </w:rPr>
            </w:pPr>
            <w:r>
              <w:rPr>
                <w:rFonts w:ascii="Calibri Light" w:hAnsi="Calibri Light" w:cs="Calibri Light"/>
              </w:rPr>
              <w:t>Medium</w:t>
            </w:r>
          </w:p>
        </w:tc>
        <w:tc>
          <w:tcPr>
            <w:tcW w:w="2165" w:type="dxa"/>
            <w:shd w:val="clear" w:color="auto" w:fill="FFFF00"/>
            <w:vAlign w:val="center"/>
          </w:tcPr>
          <w:p w14:paraId="7E405B7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99CCFF"/>
            <w:vAlign w:val="center"/>
          </w:tcPr>
          <w:p w14:paraId="06021D3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c>
          <w:tcPr>
            <w:tcW w:w="2583" w:type="dxa"/>
            <w:shd w:val="clear" w:color="auto" w:fill="CCFFFF"/>
            <w:vAlign w:val="center"/>
          </w:tcPr>
          <w:p w14:paraId="1A28260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Very Low</w:t>
            </w:r>
          </w:p>
        </w:tc>
      </w:tr>
      <w:tr w:rsidR="007C22BA" w:rsidRPr="00555221" w14:paraId="500CB07E" w14:textId="77777777" w:rsidTr="00493AA7">
        <w:trPr>
          <w:trHeight w:val="700"/>
        </w:trPr>
        <w:tc>
          <w:tcPr>
            <w:tcW w:w="774" w:type="dxa"/>
            <w:vMerge/>
            <w:shd w:val="clear" w:color="auto" w:fill="D9D9D9" w:themeFill="background1" w:themeFillShade="D9"/>
          </w:tcPr>
          <w:p w14:paraId="1C664D5C" w14:textId="77777777" w:rsidR="007C22BA" w:rsidRDefault="007C22BA" w:rsidP="009560E4">
            <w:pPr>
              <w:rPr>
                <w:rFonts w:ascii="Calibri Light" w:hAnsi="Calibri Light"/>
              </w:rPr>
            </w:pPr>
          </w:p>
        </w:tc>
        <w:tc>
          <w:tcPr>
            <w:tcW w:w="2226" w:type="dxa"/>
            <w:shd w:val="clear" w:color="auto" w:fill="F2F2F2" w:themeFill="background1" w:themeFillShade="F2"/>
            <w:vAlign w:val="center"/>
          </w:tcPr>
          <w:p w14:paraId="1BB27839" w14:textId="77777777" w:rsidR="007C22BA" w:rsidRPr="00356148" w:rsidRDefault="007C22BA" w:rsidP="009560E4">
            <w:pPr>
              <w:jc w:val="center"/>
              <w:rPr>
                <w:rFonts w:ascii="Calibri" w:hAnsi="Calibri"/>
              </w:rPr>
            </w:pPr>
            <w:r w:rsidRPr="00100CA2">
              <w:rPr>
                <w:rFonts w:ascii="Calibri" w:hAnsi="Calibri"/>
                <w:sz w:val="21"/>
                <w:szCs w:val="21"/>
              </w:rPr>
              <w:t>Practically Impossible</w:t>
            </w:r>
          </w:p>
        </w:tc>
        <w:tc>
          <w:tcPr>
            <w:tcW w:w="2143" w:type="dxa"/>
            <w:shd w:val="clear" w:color="auto" w:fill="FFFF00"/>
            <w:vAlign w:val="center"/>
          </w:tcPr>
          <w:p w14:paraId="28BAE63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43" w:type="dxa"/>
            <w:shd w:val="clear" w:color="auto" w:fill="FFFF00"/>
            <w:vAlign w:val="center"/>
          </w:tcPr>
          <w:p w14:paraId="251EBF13"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65" w:type="dxa"/>
            <w:shd w:val="clear" w:color="auto" w:fill="99CCFF"/>
            <w:vAlign w:val="center"/>
          </w:tcPr>
          <w:p w14:paraId="2794EF61"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Low</w:t>
            </w:r>
          </w:p>
        </w:tc>
        <w:tc>
          <w:tcPr>
            <w:tcW w:w="2136" w:type="dxa"/>
            <w:shd w:val="clear" w:color="auto" w:fill="CCFFFF"/>
            <w:vAlign w:val="center"/>
          </w:tcPr>
          <w:p w14:paraId="17B02DEA"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c>
          <w:tcPr>
            <w:tcW w:w="2583" w:type="dxa"/>
            <w:shd w:val="clear" w:color="auto" w:fill="CCFFFF"/>
            <w:vAlign w:val="center"/>
          </w:tcPr>
          <w:p w14:paraId="5CDE1D0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r>
    </w:tbl>
    <w:p w14:paraId="61E69616" w14:textId="77777777" w:rsidR="002D1EF9" w:rsidRPr="002A6253" w:rsidRDefault="002D1EF9" w:rsidP="00CC2AE5">
      <w:pPr>
        <w:spacing w:after="0" w:line="276" w:lineRule="auto"/>
        <w:rPr>
          <w:rFonts w:ascii="Calibri" w:hAnsi="Calibri" w:cs="Calibri"/>
          <w:color w:val="C00000"/>
          <w:sz w:val="24"/>
          <w:szCs w:val="24"/>
        </w:rPr>
      </w:pPr>
    </w:p>
    <w:p w14:paraId="6831E1DD" w14:textId="4C02ADF1" w:rsidR="00DF4636" w:rsidRDefault="00DF4636" w:rsidP="00533058">
      <w:pPr>
        <w:spacing w:after="0"/>
        <w:rPr>
          <w:rFonts w:asciiTheme="majorHAnsi" w:hAnsiTheme="majorHAnsi"/>
          <w:sz w:val="24"/>
        </w:rPr>
      </w:pPr>
    </w:p>
    <w:tbl>
      <w:tblPr>
        <w:tblStyle w:val="TableGrid"/>
        <w:tblpPr w:leftFromText="180" w:rightFromText="180" w:vertAnchor="text" w:horzAnchor="page" w:tblpX="1392" w:tblpY="243"/>
        <w:tblOverlap w:val="never"/>
        <w:tblW w:w="14312" w:type="dxa"/>
        <w:tblLayout w:type="fixed"/>
        <w:tblLook w:val="04A0" w:firstRow="1" w:lastRow="0" w:firstColumn="1" w:lastColumn="0" w:noHBand="0" w:noVBand="1"/>
      </w:tblPr>
      <w:tblGrid>
        <w:gridCol w:w="3823"/>
        <w:gridCol w:w="1134"/>
        <w:gridCol w:w="1842"/>
        <w:gridCol w:w="1701"/>
        <w:gridCol w:w="1276"/>
        <w:gridCol w:w="1701"/>
        <w:gridCol w:w="992"/>
        <w:gridCol w:w="1843"/>
      </w:tblGrid>
      <w:tr w:rsidR="00F80C94" w:rsidRPr="00151775" w14:paraId="7B78FACF" w14:textId="77777777" w:rsidTr="009A3B19">
        <w:trPr>
          <w:trHeight w:val="484"/>
        </w:trPr>
        <w:tc>
          <w:tcPr>
            <w:tcW w:w="14312" w:type="dxa"/>
            <w:gridSpan w:val="8"/>
            <w:shd w:val="clear" w:color="auto" w:fill="BFBFBF" w:themeFill="background1" w:themeFillShade="BF"/>
            <w:vAlign w:val="center"/>
          </w:tcPr>
          <w:p w14:paraId="1AC46590" w14:textId="0029AB3C" w:rsidR="00F80C94" w:rsidRPr="00520FF6" w:rsidRDefault="00F80C94" w:rsidP="00F80C94">
            <w:pPr>
              <w:ind w:hanging="27"/>
              <w:rPr>
                <w:rFonts w:cstheme="minorHAnsi"/>
                <w:color w:val="000000" w:themeColor="text1"/>
                <w:sz w:val="20"/>
                <w:szCs w:val="20"/>
              </w:rPr>
            </w:pPr>
            <w:r>
              <w:rPr>
                <w:rFonts w:cstheme="minorHAnsi"/>
                <w:sz w:val="21"/>
                <w:szCs w:val="21"/>
              </w:rPr>
              <w:t>SUPERVISION</w:t>
            </w:r>
            <w:r w:rsidRPr="00520FF6">
              <w:rPr>
                <w:rFonts w:cstheme="minorHAnsi"/>
                <w:sz w:val="21"/>
                <w:szCs w:val="21"/>
              </w:rPr>
              <w:t xml:space="preserve"> RISK ASSESSMENT HAS BEEN DEVELOPED IN CONSULTATION WITH MANAGEMENT OF THE SERVICE</w:t>
            </w:r>
          </w:p>
        </w:tc>
      </w:tr>
      <w:tr w:rsidR="00F80C94" w:rsidRPr="00151775" w14:paraId="7090AACE" w14:textId="77777777" w:rsidTr="009A3B19">
        <w:trPr>
          <w:trHeight w:val="484"/>
        </w:trPr>
        <w:tc>
          <w:tcPr>
            <w:tcW w:w="3823" w:type="dxa"/>
            <w:shd w:val="clear" w:color="auto" w:fill="D9D9D9" w:themeFill="background1" w:themeFillShade="D9"/>
            <w:vAlign w:val="center"/>
          </w:tcPr>
          <w:p w14:paraId="6B3ACB90" w14:textId="77777777" w:rsidR="00F80C94" w:rsidRDefault="00F80C94" w:rsidP="00F80C94">
            <w:pPr>
              <w:ind w:hanging="27"/>
              <w:jc w:val="right"/>
              <w:rPr>
                <w:color w:val="000000" w:themeColor="text1"/>
              </w:rPr>
            </w:pPr>
            <w:r>
              <w:rPr>
                <w:color w:val="000000" w:themeColor="text1"/>
                <w:sz w:val="20"/>
                <w:szCs w:val="20"/>
              </w:rPr>
              <w:t>Plan prepared by</w:t>
            </w:r>
          </w:p>
        </w:tc>
        <w:tc>
          <w:tcPr>
            <w:tcW w:w="1134" w:type="dxa"/>
            <w:shd w:val="clear" w:color="auto" w:fill="F2F2F2" w:themeFill="background1" w:themeFillShade="F2"/>
            <w:vAlign w:val="center"/>
          </w:tcPr>
          <w:p w14:paraId="49A03099"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21753CF8"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Rosie Hamilton</w:t>
            </w:r>
          </w:p>
        </w:tc>
        <w:tc>
          <w:tcPr>
            <w:tcW w:w="1276" w:type="dxa"/>
            <w:shd w:val="clear" w:color="auto" w:fill="F2F2F2" w:themeFill="background1" w:themeFillShade="F2"/>
            <w:vAlign w:val="center"/>
          </w:tcPr>
          <w:p w14:paraId="29B0B256"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7AB66894"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w:t>
            </w:r>
          </w:p>
        </w:tc>
        <w:tc>
          <w:tcPr>
            <w:tcW w:w="992" w:type="dxa"/>
            <w:shd w:val="clear" w:color="auto" w:fill="F2F2F2" w:themeFill="background1" w:themeFillShade="F2"/>
            <w:vAlign w:val="center"/>
          </w:tcPr>
          <w:p w14:paraId="42D6DFB7"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48514353" w14:textId="77777777" w:rsidR="00F80C94" w:rsidRPr="00CF5E79" w:rsidRDefault="00F80C94" w:rsidP="00F80C94">
            <w:pPr>
              <w:ind w:hanging="27"/>
              <w:rPr>
                <w:rFonts w:ascii="Blackadder ITC" w:hAnsi="Blackadder ITC"/>
                <w:color w:val="000000" w:themeColor="text1"/>
                <w:sz w:val="20"/>
                <w:szCs w:val="20"/>
              </w:rPr>
            </w:pPr>
            <w:proofErr w:type="spellStart"/>
            <w:proofErr w:type="gramStart"/>
            <w:r w:rsidRPr="00CF5E79">
              <w:rPr>
                <w:rFonts w:ascii="Blackadder ITC" w:hAnsi="Blackadder ITC"/>
                <w:color w:val="000000" w:themeColor="text1"/>
                <w:sz w:val="20"/>
                <w:szCs w:val="20"/>
              </w:rPr>
              <w:t>R.Hamilton</w:t>
            </w:r>
            <w:proofErr w:type="spellEnd"/>
            <w:proofErr w:type="gramEnd"/>
          </w:p>
        </w:tc>
      </w:tr>
      <w:tr w:rsidR="00F80C94" w:rsidRPr="00151775" w14:paraId="3CC9C61D" w14:textId="77777777" w:rsidTr="009A3B19">
        <w:trPr>
          <w:trHeight w:val="484"/>
        </w:trPr>
        <w:tc>
          <w:tcPr>
            <w:tcW w:w="3823" w:type="dxa"/>
            <w:shd w:val="clear" w:color="auto" w:fill="D9D9D9" w:themeFill="background1" w:themeFillShade="D9"/>
            <w:vAlign w:val="center"/>
          </w:tcPr>
          <w:p w14:paraId="78F59100" w14:textId="77777777" w:rsidR="00F80C94" w:rsidRDefault="00F80C94" w:rsidP="00F80C94">
            <w:pPr>
              <w:ind w:hanging="27"/>
              <w:jc w:val="right"/>
              <w:rPr>
                <w:color w:val="000000" w:themeColor="text1"/>
                <w:sz w:val="20"/>
                <w:szCs w:val="20"/>
              </w:rPr>
            </w:pPr>
            <w:r>
              <w:rPr>
                <w:color w:val="000000" w:themeColor="text1"/>
                <w:sz w:val="20"/>
                <w:szCs w:val="20"/>
              </w:rPr>
              <w:t>Plan prepared in consultation with</w:t>
            </w:r>
          </w:p>
        </w:tc>
        <w:tc>
          <w:tcPr>
            <w:tcW w:w="1134" w:type="dxa"/>
            <w:shd w:val="clear" w:color="auto" w:fill="F2F2F2" w:themeFill="background1" w:themeFillShade="F2"/>
            <w:vAlign w:val="center"/>
          </w:tcPr>
          <w:p w14:paraId="7FC8AA0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5030BB12"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Daisy Hamilton </w:t>
            </w:r>
          </w:p>
        </w:tc>
        <w:tc>
          <w:tcPr>
            <w:tcW w:w="1276" w:type="dxa"/>
            <w:shd w:val="clear" w:color="auto" w:fill="F2F2F2" w:themeFill="background1" w:themeFillShade="F2"/>
            <w:vAlign w:val="center"/>
          </w:tcPr>
          <w:p w14:paraId="78856F3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32095EDD"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Educational Leader</w:t>
            </w:r>
          </w:p>
        </w:tc>
        <w:tc>
          <w:tcPr>
            <w:tcW w:w="992" w:type="dxa"/>
            <w:shd w:val="clear" w:color="auto" w:fill="F2F2F2" w:themeFill="background1" w:themeFillShade="F2"/>
            <w:vAlign w:val="center"/>
          </w:tcPr>
          <w:p w14:paraId="2C8906C0"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1FD4ABA6" w14:textId="77777777" w:rsidR="00F80C94" w:rsidRPr="00CF5E79" w:rsidRDefault="00F80C94" w:rsidP="00F80C94">
            <w:pPr>
              <w:ind w:hanging="27"/>
              <w:rPr>
                <w:rFonts w:ascii="Blackadder ITC" w:hAnsi="Blackadder ITC"/>
                <w:color w:val="000000" w:themeColor="text1"/>
                <w:sz w:val="20"/>
                <w:szCs w:val="20"/>
              </w:rPr>
            </w:pPr>
            <w:proofErr w:type="spellStart"/>
            <w:r w:rsidRPr="00CF5E79">
              <w:rPr>
                <w:rFonts w:ascii="Blackadder ITC" w:hAnsi="Blackadder ITC"/>
                <w:color w:val="000000" w:themeColor="text1"/>
                <w:sz w:val="20"/>
                <w:szCs w:val="20"/>
              </w:rPr>
              <w:t>D.Hamilton</w:t>
            </w:r>
            <w:proofErr w:type="spellEnd"/>
          </w:p>
        </w:tc>
      </w:tr>
      <w:tr w:rsidR="00F80C94" w:rsidRPr="00151775" w14:paraId="0660C607" w14:textId="77777777" w:rsidTr="009A3B19">
        <w:trPr>
          <w:trHeight w:val="484"/>
        </w:trPr>
        <w:tc>
          <w:tcPr>
            <w:tcW w:w="3823" w:type="dxa"/>
            <w:shd w:val="clear" w:color="auto" w:fill="D9D9D9" w:themeFill="background1" w:themeFillShade="D9"/>
            <w:vAlign w:val="center"/>
          </w:tcPr>
          <w:p w14:paraId="23C212F7" w14:textId="77777777" w:rsidR="00F80C94" w:rsidRDefault="00F80C94" w:rsidP="00F80C94">
            <w:pPr>
              <w:ind w:hanging="27"/>
              <w:jc w:val="right"/>
              <w:rPr>
                <w:color w:val="000000" w:themeColor="text1"/>
                <w:sz w:val="20"/>
                <w:szCs w:val="20"/>
              </w:rPr>
            </w:pPr>
            <w:r>
              <w:rPr>
                <w:color w:val="000000" w:themeColor="text1"/>
                <w:sz w:val="20"/>
                <w:szCs w:val="20"/>
              </w:rPr>
              <w:t>Communicated to all relevant staff</w:t>
            </w:r>
          </w:p>
        </w:tc>
        <w:tc>
          <w:tcPr>
            <w:tcW w:w="1134" w:type="dxa"/>
            <w:vAlign w:val="center"/>
          </w:tcPr>
          <w:p w14:paraId="675E4BB2" w14:textId="77777777" w:rsidR="00F80C94" w:rsidRPr="006154C2" w:rsidRDefault="00F80C94" w:rsidP="00F80C94">
            <w:pPr>
              <w:ind w:hanging="27"/>
              <w:jc w:val="center"/>
              <w:rPr>
                <w:rFonts w:asciiTheme="majorHAnsi" w:hAnsiTheme="majorHAnsi" w:cstheme="majorHAnsi"/>
                <w:color w:val="000000" w:themeColor="text1"/>
                <w:sz w:val="20"/>
                <w:szCs w:val="20"/>
              </w:rPr>
            </w:pPr>
            <w:proofErr w:type="gramStart"/>
            <w:r w:rsidRPr="000B6227">
              <w:rPr>
                <w:rFonts w:asciiTheme="majorHAnsi" w:hAnsiTheme="majorHAnsi" w:cstheme="majorHAnsi"/>
                <w:color w:val="000000" w:themeColor="text1"/>
                <w:sz w:val="20"/>
                <w:szCs w:val="20"/>
                <w:highlight w:val="yellow"/>
              </w:rPr>
              <w:t>Y</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w:t>
            </w:r>
            <w:proofErr w:type="gramEnd"/>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N</w:t>
            </w:r>
          </w:p>
        </w:tc>
        <w:tc>
          <w:tcPr>
            <w:tcW w:w="1842" w:type="dxa"/>
            <w:shd w:val="clear" w:color="auto" w:fill="F2F2F2" w:themeFill="background1" w:themeFillShade="F2"/>
            <w:vAlign w:val="center"/>
          </w:tcPr>
          <w:p w14:paraId="278ACDD2" w14:textId="77777777" w:rsidR="00F80C94" w:rsidRPr="006154C2" w:rsidRDefault="00F80C94" w:rsidP="00F80C94">
            <w:pPr>
              <w:ind w:hanging="27"/>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Comment if needed</w:t>
            </w:r>
          </w:p>
        </w:tc>
        <w:tc>
          <w:tcPr>
            <w:tcW w:w="7513" w:type="dxa"/>
            <w:gridSpan w:val="5"/>
            <w:shd w:val="clear" w:color="auto" w:fill="FFFFFF" w:themeFill="background1"/>
            <w:vAlign w:val="center"/>
          </w:tcPr>
          <w:p w14:paraId="1306C92F" w14:textId="77777777" w:rsidR="00F80C94" w:rsidRPr="00A121AD" w:rsidRDefault="00F80C94" w:rsidP="00F80C94">
            <w:pPr>
              <w:ind w:hanging="27"/>
              <w:jc w:val="center"/>
              <w:rPr>
                <w:color w:val="000000" w:themeColor="text1"/>
                <w:sz w:val="20"/>
                <w:szCs w:val="20"/>
              </w:rPr>
            </w:pPr>
          </w:p>
        </w:tc>
      </w:tr>
      <w:tr w:rsidR="00F80C94" w:rsidRPr="00151775" w14:paraId="44BE056F" w14:textId="77777777" w:rsidTr="009A3B19">
        <w:trPr>
          <w:trHeight w:val="484"/>
        </w:trPr>
        <w:tc>
          <w:tcPr>
            <w:tcW w:w="3823" w:type="dxa"/>
            <w:shd w:val="clear" w:color="auto" w:fill="D9D9D9" w:themeFill="background1" w:themeFillShade="D9"/>
            <w:vAlign w:val="center"/>
          </w:tcPr>
          <w:p w14:paraId="4999A5A0" w14:textId="77777777" w:rsidR="00F80C94" w:rsidRDefault="00F80C94" w:rsidP="00F80C94">
            <w:pPr>
              <w:ind w:hanging="27"/>
              <w:jc w:val="right"/>
              <w:rPr>
                <w:color w:val="000000" w:themeColor="text1"/>
                <w:sz w:val="20"/>
                <w:szCs w:val="20"/>
              </w:rPr>
            </w:pPr>
            <w:r>
              <w:rPr>
                <w:color w:val="000000" w:themeColor="text1"/>
                <w:sz w:val="20"/>
                <w:szCs w:val="20"/>
              </w:rPr>
              <w:t>Risk assessment evaluation and review date</w:t>
            </w:r>
          </w:p>
          <w:p w14:paraId="2673D5FA" w14:textId="77777777" w:rsidR="00F80C94" w:rsidRDefault="00F80C94" w:rsidP="00F80C94">
            <w:pPr>
              <w:ind w:hanging="27"/>
              <w:jc w:val="right"/>
              <w:rPr>
                <w:color w:val="000000" w:themeColor="text1"/>
                <w:sz w:val="20"/>
                <w:szCs w:val="20"/>
              </w:rPr>
            </w:pPr>
            <w:r w:rsidRPr="00191640">
              <w:rPr>
                <w:rFonts w:ascii="Calibri" w:hAnsi="Calibri" w:cs="Calibri"/>
                <w:color w:val="000000" w:themeColor="text1"/>
                <w:sz w:val="20"/>
                <w:szCs w:val="20"/>
              </w:rPr>
              <w:t>Monitor the effectiveness of the controls and change if necessary</w:t>
            </w:r>
          </w:p>
        </w:tc>
        <w:tc>
          <w:tcPr>
            <w:tcW w:w="1134" w:type="dxa"/>
            <w:shd w:val="clear" w:color="auto" w:fill="F2F2F2" w:themeFill="background1" w:themeFillShade="F2"/>
            <w:vAlign w:val="center"/>
          </w:tcPr>
          <w:p w14:paraId="44E48C0C"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Date</w:t>
            </w:r>
          </w:p>
        </w:tc>
        <w:tc>
          <w:tcPr>
            <w:tcW w:w="1842" w:type="dxa"/>
            <w:vAlign w:val="center"/>
          </w:tcPr>
          <w:p w14:paraId="0EDD72FE"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15/01/2026</w:t>
            </w:r>
          </w:p>
        </w:tc>
        <w:tc>
          <w:tcPr>
            <w:tcW w:w="1701" w:type="dxa"/>
            <w:shd w:val="clear" w:color="auto" w:fill="F2F2F2" w:themeFill="background1" w:themeFillShade="F2"/>
            <w:vAlign w:val="center"/>
          </w:tcPr>
          <w:p w14:paraId="60912A73"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Actions required</w:t>
            </w:r>
          </w:p>
        </w:tc>
        <w:tc>
          <w:tcPr>
            <w:tcW w:w="5812" w:type="dxa"/>
            <w:gridSpan w:val="4"/>
            <w:vAlign w:val="center"/>
          </w:tcPr>
          <w:p w14:paraId="3C16761D" w14:textId="77777777" w:rsidR="00F80C94" w:rsidRPr="006154C2" w:rsidRDefault="00F80C94" w:rsidP="00F80C94">
            <w:pPr>
              <w:ind w:hanging="27"/>
              <w:rPr>
                <w:rFonts w:asciiTheme="majorHAnsi" w:hAnsiTheme="majorHAnsi" w:cstheme="majorHAnsi"/>
                <w:color w:val="000000" w:themeColor="text1"/>
                <w:sz w:val="20"/>
                <w:szCs w:val="20"/>
              </w:rPr>
            </w:pPr>
          </w:p>
        </w:tc>
      </w:tr>
      <w:tr w:rsidR="00F80C94" w:rsidRPr="00151775" w14:paraId="65A48681" w14:textId="77777777" w:rsidTr="009A3B19">
        <w:trPr>
          <w:trHeight w:val="484"/>
        </w:trPr>
        <w:tc>
          <w:tcPr>
            <w:tcW w:w="3823" w:type="dxa"/>
            <w:shd w:val="clear" w:color="auto" w:fill="D9D9D9" w:themeFill="background1" w:themeFillShade="D9"/>
          </w:tcPr>
          <w:p w14:paraId="48E3576E" w14:textId="77777777" w:rsidR="00F80C94" w:rsidRDefault="00F80C94" w:rsidP="00F80C94">
            <w:pPr>
              <w:ind w:hanging="27"/>
              <w:jc w:val="right"/>
              <w:rPr>
                <w:color w:val="000000" w:themeColor="text1"/>
                <w:sz w:val="20"/>
                <w:szCs w:val="20"/>
              </w:rPr>
            </w:pPr>
            <w:r w:rsidRPr="00401588">
              <w:rPr>
                <w:color w:val="000000" w:themeColor="text1"/>
                <w:sz w:val="20"/>
                <w:szCs w:val="20"/>
              </w:rPr>
              <w:t>Comments</w:t>
            </w:r>
          </w:p>
        </w:tc>
        <w:tc>
          <w:tcPr>
            <w:tcW w:w="10489" w:type="dxa"/>
            <w:gridSpan w:val="7"/>
            <w:shd w:val="clear" w:color="auto" w:fill="FFFFFF" w:themeFill="background1"/>
          </w:tcPr>
          <w:p w14:paraId="549DE436" w14:textId="77777777" w:rsidR="00F80C94" w:rsidRDefault="00F80C94" w:rsidP="00F80C94">
            <w:pPr>
              <w:ind w:hanging="27"/>
              <w:jc w:val="right"/>
              <w:rPr>
                <w:rFonts w:asciiTheme="majorHAnsi" w:hAnsiTheme="majorHAnsi" w:cstheme="majorHAnsi"/>
                <w:color w:val="000000" w:themeColor="text1"/>
                <w:sz w:val="20"/>
                <w:szCs w:val="20"/>
              </w:rPr>
            </w:pPr>
          </w:p>
          <w:p w14:paraId="4848CFDF" w14:textId="77777777" w:rsidR="00F80C94" w:rsidRDefault="00F80C94" w:rsidP="00F80C94">
            <w:pPr>
              <w:ind w:hanging="27"/>
              <w:jc w:val="right"/>
              <w:rPr>
                <w:rFonts w:asciiTheme="majorHAnsi" w:hAnsiTheme="majorHAnsi" w:cstheme="majorHAnsi"/>
                <w:color w:val="000000" w:themeColor="text1"/>
                <w:sz w:val="20"/>
                <w:szCs w:val="20"/>
              </w:rPr>
            </w:pPr>
          </w:p>
          <w:p w14:paraId="2C5B7933" w14:textId="77777777" w:rsidR="00F80C94" w:rsidRDefault="00F80C94" w:rsidP="00F80C94">
            <w:pPr>
              <w:ind w:hanging="27"/>
              <w:jc w:val="right"/>
              <w:rPr>
                <w:rFonts w:asciiTheme="majorHAnsi" w:hAnsiTheme="majorHAnsi" w:cstheme="majorHAnsi"/>
                <w:color w:val="000000" w:themeColor="text1"/>
                <w:sz w:val="20"/>
                <w:szCs w:val="20"/>
              </w:rPr>
            </w:pPr>
          </w:p>
          <w:p w14:paraId="4C45758A" w14:textId="77777777" w:rsidR="00F80C94" w:rsidRDefault="00F80C94" w:rsidP="00F80C94">
            <w:pPr>
              <w:ind w:hanging="27"/>
              <w:jc w:val="right"/>
              <w:rPr>
                <w:rFonts w:asciiTheme="majorHAnsi" w:hAnsiTheme="majorHAnsi" w:cstheme="majorHAnsi"/>
                <w:color w:val="000000" w:themeColor="text1"/>
                <w:sz w:val="20"/>
                <w:szCs w:val="20"/>
              </w:rPr>
            </w:pPr>
          </w:p>
          <w:p w14:paraId="1FBB0B12" w14:textId="77777777" w:rsidR="00F80C94" w:rsidRPr="006154C2" w:rsidRDefault="00F80C94" w:rsidP="00F80C94">
            <w:pPr>
              <w:jc w:val="right"/>
              <w:rPr>
                <w:rFonts w:asciiTheme="majorHAnsi" w:hAnsiTheme="majorHAnsi" w:cstheme="majorHAnsi"/>
                <w:color w:val="000000" w:themeColor="text1"/>
                <w:sz w:val="20"/>
                <w:szCs w:val="20"/>
              </w:rPr>
            </w:pPr>
          </w:p>
        </w:tc>
      </w:tr>
    </w:tbl>
    <w:p w14:paraId="345D1B48" w14:textId="77777777" w:rsidR="00533058" w:rsidRDefault="00533058" w:rsidP="004415A6">
      <w:pPr>
        <w:rPr>
          <w:rFonts w:asciiTheme="majorHAnsi" w:hAnsiTheme="majorHAnsi"/>
          <w:sz w:val="24"/>
        </w:rPr>
      </w:pPr>
    </w:p>
    <w:p w14:paraId="1DD7C647" w14:textId="15DDD1E5" w:rsidR="00DC3A45" w:rsidRPr="0046081D" w:rsidRDefault="00DC3A45" w:rsidP="00C50421">
      <w:pPr>
        <w:spacing w:line="360" w:lineRule="auto"/>
        <w:rPr>
          <w:rFonts w:asciiTheme="majorHAnsi" w:hAnsiTheme="majorHAnsi"/>
          <w:sz w:val="24"/>
        </w:rPr>
      </w:pPr>
    </w:p>
    <w:sectPr w:rsidR="00DC3A45" w:rsidRPr="0046081D" w:rsidSect="00533058">
      <w:headerReference w:type="default" r:id="rId11"/>
      <w:footerReference w:type="even" r:id="rId12"/>
      <w:footerReference w:type="default" r:id="rId13"/>
      <w:type w:val="continuous"/>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B3618" w14:textId="77777777" w:rsidR="00B137F7" w:rsidRDefault="00B137F7" w:rsidP="0021486F">
      <w:pPr>
        <w:spacing w:after="0" w:line="240" w:lineRule="auto"/>
      </w:pPr>
      <w:r>
        <w:separator/>
      </w:r>
    </w:p>
  </w:endnote>
  <w:endnote w:type="continuationSeparator" w:id="0">
    <w:p w14:paraId="4F1B3901" w14:textId="77777777" w:rsidR="00B137F7" w:rsidRDefault="00B137F7"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Calibri Light (Headings)">
    <w:altName w:val="Calibri Light"/>
    <w:panose1 w:val="00000000000000000000"/>
    <w:charset w:val="00"/>
    <w:family w:val="roman"/>
    <w:notTrueType/>
    <w:pitch w:val="default"/>
  </w:font>
  <w:font w:name="Blackadder ITC">
    <w:panose1 w:val="04020505051007020D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7538298"/>
      <w:docPartObj>
        <w:docPartGallery w:val="Page Numbers (Bottom of Page)"/>
        <w:docPartUnique/>
      </w:docPartObj>
    </w:sdtPr>
    <w:sdtEndPr>
      <w:rPr>
        <w:rStyle w:val="PageNumber"/>
      </w:rPr>
    </w:sdtEndPr>
    <w:sdtContent>
      <w:p w14:paraId="73AFD9DF" w14:textId="6A79D96C"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E065D8" w14:textId="77777777" w:rsidR="00696683" w:rsidRDefault="00696683" w:rsidP="00D9543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5100448"/>
      <w:docPartObj>
        <w:docPartGallery w:val="Page Numbers (Bottom of Page)"/>
        <w:docPartUnique/>
      </w:docPartObj>
    </w:sdtPr>
    <w:sdtEndPr>
      <w:rPr>
        <w:rStyle w:val="PageNumber"/>
      </w:rPr>
    </w:sdtEndPr>
    <w:sdtContent>
      <w:p w14:paraId="06F5206B" w14:textId="40468969"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B0EC6F1" w14:textId="62CA28F7" w:rsidR="00696683" w:rsidRDefault="00696683" w:rsidP="00D95434">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3DF6D" w14:textId="77777777" w:rsidR="00B137F7" w:rsidRDefault="00B137F7" w:rsidP="0021486F">
      <w:pPr>
        <w:spacing w:after="0" w:line="240" w:lineRule="auto"/>
      </w:pPr>
      <w:r>
        <w:separator/>
      </w:r>
    </w:p>
  </w:footnote>
  <w:footnote w:type="continuationSeparator" w:id="0">
    <w:p w14:paraId="2F5B6E43" w14:textId="77777777" w:rsidR="00B137F7" w:rsidRDefault="00B137F7"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1C0BCCF" w:rsidR="00696683" w:rsidRDefault="00696683">
    <w:pPr>
      <w:pStyle w:val="Header"/>
    </w:pPr>
    <w:r>
      <w:rPr>
        <w:noProof/>
        <w:sz w:val="48"/>
        <w:szCs w:val="44"/>
        <w:lang w:val="en-US"/>
      </w:rPr>
      <mc:AlternateContent>
        <mc:Choice Requires="wps">
          <w:drawing>
            <wp:anchor distT="0" distB="0" distL="114300" distR="114300" simplePos="0" relativeHeight="251661312" behindDoc="0" locked="0" layoutInCell="1" allowOverlap="1" wp14:anchorId="1C21A333" wp14:editId="6A183F1E">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4315"/>
    <w:multiLevelType w:val="hybridMultilevel"/>
    <w:tmpl w:val="EBE8C6B8"/>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 w15:restartNumberingAfterBreak="0">
    <w:nsid w:val="035C7F92"/>
    <w:multiLevelType w:val="hybridMultilevel"/>
    <w:tmpl w:val="5BB22DD2"/>
    <w:lvl w:ilvl="0" w:tplc="663EE4F0">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 w15:restartNumberingAfterBreak="0">
    <w:nsid w:val="05901240"/>
    <w:multiLevelType w:val="hybridMultilevel"/>
    <w:tmpl w:val="8780A4E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BD7586A"/>
    <w:multiLevelType w:val="hybridMultilevel"/>
    <w:tmpl w:val="6352B93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D7A3248"/>
    <w:multiLevelType w:val="hybridMultilevel"/>
    <w:tmpl w:val="6FBAD60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FB258C9"/>
    <w:multiLevelType w:val="hybridMultilevel"/>
    <w:tmpl w:val="A4FAB0B2"/>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6" w15:restartNumberingAfterBreak="0">
    <w:nsid w:val="1090069A"/>
    <w:multiLevelType w:val="hybridMultilevel"/>
    <w:tmpl w:val="EF3678A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0D44A73"/>
    <w:multiLevelType w:val="hybridMultilevel"/>
    <w:tmpl w:val="B45EF296"/>
    <w:lvl w:ilvl="0" w:tplc="0409000F">
      <w:start w:val="1"/>
      <w:numFmt w:val="decimal"/>
      <w:lvlText w:val="%1."/>
      <w:lvlJc w:val="left"/>
      <w:pPr>
        <w:ind w:left="693" w:hanging="360"/>
      </w:pPr>
    </w:lvl>
    <w:lvl w:ilvl="1" w:tplc="04090019" w:tentative="1">
      <w:start w:val="1"/>
      <w:numFmt w:val="lowerLetter"/>
      <w:lvlText w:val="%2."/>
      <w:lvlJc w:val="left"/>
      <w:pPr>
        <w:ind w:left="1413" w:hanging="360"/>
      </w:pPr>
    </w:lvl>
    <w:lvl w:ilvl="2" w:tplc="0409001B" w:tentative="1">
      <w:start w:val="1"/>
      <w:numFmt w:val="lowerRoman"/>
      <w:lvlText w:val="%3."/>
      <w:lvlJc w:val="right"/>
      <w:pPr>
        <w:ind w:left="2133" w:hanging="180"/>
      </w:pPr>
    </w:lvl>
    <w:lvl w:ilvl="3" w:tplc="0409000F" w:tentative="1">
      <w:start w:val="1"/>
      <w:numFmt w:val="decimal"/>
      <w:lvlText w:val="%4."/>
      <w:lvlJc w:val="left"/>
      <w:pPr>
        <w:ind w:left="2853" w:hanging="360"/>
      </w:pPr>
    </w:lvl>
    <w:lvl w:ilvl="4" w:tplc="04090019" w:tentative="1">
      <w:start w:val="1"/>
      <w:numFmt w:val="lowerLetter"/>
      <w:lvlText w:val="%5."/>
      <w:lvlJc w:val="left"/>
      <w:pPr>
        <w:ind w:left="3573" w:hanging="360"/>
      </w:pPr>
    </w:lvl>
    <w:lvl w:ilvl="5" w:tplc="0409001B" w:tentative="1">
      <w:start w:val="1"/>
      <w:numFmt w:val="lowerRoman"/>
      <w:lvlText w:val="%6."/>
      <w:lvlJc w:val="right"/>
      <w:pPr>
        <w:ind w:left="4293" w:hanging="180"/>
      </w:pPr>
    </w:lvl>
    <w:lvl w:ilvl="6" w:tplc="0409000F" w:tentative="1">
      <w:start w:val="1"/>
      <w:numFmt w:val="decimal"/>
      <w:lvlText w:val="%7."/>
      <w:lvlJc w:val="left"/>
      <w:pPr>
        <w:ind w:left="5013" w:hanging="360"/>
      </w:pPr>
    </w:lvl>
    <w:lvl w:ilvl="7" w:tplc="04090019" w:tentative="1">
      <w:start w:val="1"/>
      <w:numFmt w:val="lowerLetter"/>
      <w:lvlText w:val="%8."/>
      <w:lvlJc w:val="left"/>
      <w:pPr>
        <w:ind w:left="5733" w:hanging="360"/>
      </w:pPr>
    </w:lvl>
    <w:lvl w:ilvl="8" w:tplc="0409001B" w:tentative="1">
      <w:start w:val="1"/>
      <w:numFmt w:val="lowerRoman"/>
      <w:lvlText w:val="%9."/>
      <w:lvlJc w:val="right"/>
      <w:pPr>
        <w:ind w:left="6453" w:hanging="180"/>
      </w:pPr>
    </w:lvl>
  </w:abstractNum>
  <w:abstractNum w:abstractNumId="8" w15:restartNumberingAfterBreak="0">
    <w:nsid w:val="13863578"/>
    <w:multiLevelType w:val="hybridMultilevel"/>
    <w:tmpl w:val="E2662788"/>
    <w:lvl w:ilvl="0" w:tplc="08090001">
      <w:start w:val="1"/>
      <w:numFmt w:val="bullet"/>
      <w:lvlText w:val=""/>
      <w:lvlJc w:val="left"/>
      <w:pPr>
        <w:ind w:left="333" w:hanging="360"/>
      </w:pPr>
      <w:rPr>
        <w:rFonts w:ascii="Symbol" w:hAnsi="Symbol"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9" w15:restartNumberingAfterBreak="0">
    <w:nsid w:val="163C3195"/>
    <w:multiLevelType w:val="hybridMultilevel"/>
    <w:tmpl w:val="0164D850"/>
    <w:lvl w:ilvl="0" w:tplc="EC005980">
      <w:start w:val="7"/>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0" w15:restartNumberingAfterBreak="0">
    <w:nsid w:val="20B90B74"/>
    <w:multiLevelType w:val="hybridMultilevel"/>
    <w:tmpl w:val="0214FD84"/>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1" w15:restartNumberingAfterBreak="0">
    <w:nsid w:val="21FF6F3E"/>
    <w:multiLevelType w:val="hybridMultilevel"/>
    <w:tmpl w:val="C35C4ED8"/>
    <w:lvl w:ilvl="0" w:tplc="D1E86018">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31E740E"/>
    <w:multiLevelType w:val="hybridMultilevel"/>
    <w:tmpl w:val="12440ACC"/>
    <w:lvl w:ilvl="0" w:tplc="00000001">
      <w:start w:val="1"/>
      <w:numFmt w:val="bullet"/>
      <w:lvlText w:val="•"/>
      <w:lvlJc w:val="left"/>
      <w:pPr>
        <w:ind w:left="536" w:hanging="360"/>
      </w:pPr>
      <w:rPr>
        <w:rFonts w:hint="default"/>
      </w:rPr>
    </w:lvl>
    <w:lvl w:ilvl="1" w:tplc="FFFFFFFF" w:tentative="1">
      <w:start w:val="1"/>
      <w:numFmt w:val="bullet"/>
      <w:lvlText w:val="o"/>
      <w:lvlJc w:val="left"/>
      <w:pPr>
        <w:ind w:left="1256" w:hanging="360"/>
      </w:pPr>
      <w:rPr>
        <w:rFonts w:ascii="Courier New" w:hAnsi="Courier New" w:cs="Courier New" w:hint="default"/>
      </w:rPr>
    </w:lvl>
    <w:lvl w:ilvl="2" w:tplc="FFFFFFFF" w:tentative="1">
      <w:start w:val="1"/>
      <w:numFmt w:val="bullet"/>
      <w:lvlText w:val=""/>
      <w:lvlJc w:val="left"/>
      <w:pPr>
        <w:ind w:left="1976" w:hanging="360"/>
      </w:pPr>
      <w:rPr>
        <w:rFonts w:ascii="Wingdings" w:hAnsi="Wingdings" w:hint="default"/>
      </w:rPr>
    </w:lvl>
    <w:lvl w:ilvl="3" w:tplc="FFFFFFFF" w:tentative="1">
      <w:start w:val="1"/>
      <w:numFmt w:val="bullet"/>
      <w:lvlText w:val=""/>
      <w:lvlJc w:val="left"/>
      <w:pPr>
        <w:ind w:left="2696" w:hanging="360"/>
      </w:pPr>
      <w:rPr>
        <w:rFonts w:ascii="Symbol" w:hAnsi="Symbol" w:hint="default"/>
      </w:rPr>
    </w:lvl>
    <w:lvl w:ilvl="4" w:tplc="FFFFFFFF" w:tentative="1">
      <w:start w:val="1"/>
      <w:numFmt w:val="bullet"/>
      <w:lvlText w:val="o"/>
      <w:lvlJc w:val="left"/>
      <w:pPr>
        <w:ind w:left="3416" w:hanging="360"/>
      </w:pPr>
      <w:rPr>
        <w:rFonts w:ascii="Courier New" w:hAnsi="Courier New" w:cs="Courier New" w:hint="default"/>
      </w:rPr>
    </w:lvl>
    <w:lvl w:ilvl="5" w:tplc="FFFFFFFF" w:tentative="1">
      <w:start w:val="1"/>
      <w:numFmt w:val="bullet"/>
      <w:lvlText w:val=""/>
      <w:lvlJc w:val="left"/>
      <w:pPr>
        <w:ind w:left="4136" w:hanging="360"/>
      </w:pPr>
      <w:rPr>
        <w:rFonts w:ascii="Wingdings" w:hAnsi="Wingdings" w:hint="default"/>
      </w:rPr>
    </w:lvl>
    <w:lvl w:ilvl="6" w:tplc="FFFFFFFF" w:tentative="1">
      <w:start w:val="1"/>
      <w:numFmt w:val="bullet"/>
      <w:lvlText w:val=""/>
      <w:lvlJc w:val="left"/>
      <w:pPr>
        <w:ind w:left="4856" w:hanging="360"/>
      </w:pPr>
      <w:rPr>
        <w:rFonts w:ascii="Symbol" w:hAnsi="Symbol" w:hint="default"/>
      </w:rPr>
    </w:lvl>
    <w:lvl w:ilvl="7" w:tplc="FFFFFFFF" w:tentative="1">
      <w:start w:val="1"/>
      <w:numFmt w:val="bullet"/>
      <w:lvlText w:val="o"/>
      <w:lvlJc w:val="left"/>
      <w:pPr>
        <w:ind w:left="5576" w:hanging="360"/>
      </w:pPr>
      <w:rPr>
        <w:rFonts w:ascii="Courier New" w:hAnsi="Courier New" w:cs="Courier New" w:hint="default"/>
      </w:rPr>
    </w:lvl>
    <w:lvl w:ilvl="8" w:tplc="FFFFFFFF" w:tentative="1">
      <w:start w:val="1"/>
      <w:numFmt w:val="bullet"/>
      <w:lvlText w:val=""/>
      <w:lvlJc w:val="left"/>
      <w:pPr>
        <w:ind w:left="6296" w:hanging="360"/>
      </w:pPr>
      <w:rPr>
        <w:rFonts w:ascii="Wingdings" w:hAnsi="Wingdings" w:hint="default"/>
      </w:rPr>
    </w:lvl>
  </w:abstractNum>
  <w:abstractNum w:abstractNumId="13" w15:restartNumberingAfterBreak="0">
    <w:nsid w:val="275F1A2E"/>
    <w:multiLevelType w:val="hybridMultilevel"/>
    <w:tmpl w:val="1D64EB10"/>
    <w:lvl w:ilvl="0" w:tplc="A9049914">
      <w:numFmt w:val="bullet"/>
      <w:lvlText w:val=""/>
      <w:lvlJc w:val="left"/>
      <w:pPr>
        <w:ind w:left="360"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F3440C"/>
    <w:multiLevelType w:val="hybridMultilevel"/>
    <w:tmpl w:val="81669680"/>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5" w15:restartNumberingAfterBreak="0">
    <w:nsid w:val="2ECF798B"/>
    <w:multiLevelType w:val="hybridMultilevel"/>
    <w:tmpl w:val="5044C9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EE658E9"/>
    <w:multiLevelType w:val="hybridMultilevel"/>
    <w:tmpl w:val="26F25FE2"/>
    <w:lvl w:ilvl="0" w:tplc="4D5A0B6A">
      <w:start w:val="3"/>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7" w15:restartNumberingAfterBreak="0">
    <w:nsid w:val="3517038E"/>
    <w:multiLevelType w:val="hybridMultilevel"/>
    <w:tmpl w:val="093ED6FC"/>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8" w15:restartNumberingAfterBreak="0">
    <w:nsid w:val="37BA0CD2"/>
    <w:multiLevelType w:val="hybridMultilevel"/>
    <w:tmpl w:val="09F68EDA"/>
    <w:lvl w:ilvl="0" w:tplc="D1E8601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5E42AE"/>
    <w:multiLevelType w:val="hybridMultilevel"/>
    <w:tmpl w:val="967C9B8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CC9735E"/>
    <w:multiLevelType w:val="hybridMultilevel"/>
    <w:tmpl w:val="31A26E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0300FFE"/>
    <w:multiLevelType w:val="hybridMultilevel"/>
    <w:tmpl w:val="79A29704"/>
    <w:lvl w:ilvl="0" w:tplc="52C6F59E">
      <w:start w:val="3"/>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2" w15:restartNumberingAfterBreak="0">
    <w:nsid w:val="51D403A2"/>
    <w:multiLevelType w:val="hybridMultilevel"/>
    <w:tmpl w:val="27A40F64"/>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2490E33"/>
    <w:multiLevelType w:val="hybridMultilevel"/>
    <w:tmpl w:val="245AD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7A6770"/>
    <w:multiLevelType w:val="hybridMultilevel"/>
    <w:tmpl w:val="E81870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9524C11"/>
    <w:multiLevelType w:val="hybridMultilevel"/>
    <w:tmpl w:val="AD08AF6E"/>
    <w:lvl w:ilvl="0" w:tplc="08090001">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BEA3B0D"/>
    <w:multiLevelType w:val="hybridMultilevel"/>
    <w:tmpl w:val="B6F6738A"/>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27" w15:restartNumberingAfterBreak="0">
    <w:nsid w:val="6F0B35A6"/>
    <w:multiLevelType w:val="hybridMultilevel"/>
    <w:tmpl w:val="CE925F66"/>
    <w:lvl w:ilvl="0" w:tplc="1706B69A">
      <w:start w:val="3"/>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1EC2D57"/>
    <w:multiLevelType w:val="hybridMultilevel"/>
    <w:tmpl w:val="45AC5B3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CD54091"/>
    <w:multiLevelType w:val="hybridMultilevel"/>
    <w:tmpl w:val="350A2B90"/>
    <w:lvl w:ilvl="0" w:tplc="4E8017CC">
      <w:numFmt w:val="bullet"/>
      <w:lvlText w:val=""/>
      <w:lvlJc w:val="left"/>
      <w:pPr>
        <w:ind w:left="536" w:hanging="360"/>
      </w:pPr>
      <w:rPr>
        <w:rFonts w:ascii="Symbol" w:eastAsiaTheme="minorHAnsi" w:hAnsi="Symbol" w:cstheme="majorHAnsi" w:hint="default"/>
      </w:rPr>
    </w:lvl>
    <w:lvl w:ilvl="1" w:tplc="0C090003" w:tentative="1">
      <w:start w:val="1"/>
      <w:numFmt w:val="bullet"/>
      <w:lvlText w:val="o"/>
      <w:lvlJc w:val="left"/>
      <w:pPr>
        <w:ind w:left="1256" w:hanging="360"/>
      </w:pPr>
      <w:rPr>
        <w:rFonts w:ascii="Courier New" w:hAnsi="Courier New" w:cs="Courier New" w:hint="default"/>
      </w:rPr>
    </w:lvl>
    <w:lvl w:ilvl="2" w:tplc="0C090005" w:tentative="1">
      <w:start w:val="1"/>
      <w:numFmt w:val="bullet"/>
      <w:lvlText w:val=""/>
      <w:lvlJc w:val="left"/>
      <w:pPr>
        <w:ind w:left="1976" w:hanging="360"/>
      </w:pPr>
      <w:rPr>
        <w:rFonts w:ascii="Wingdings" w:hAnsi="Wingdings" w:hint="default"/>
      </w:rPr>
    </w:lvl>
    <w:lvl w:ilvl="3" w:tplc="0C090001" w:tentative="1">
      <w:start w:val="1"/>
      <w:numFmt w:val="bullet"/>
      <w:lvlText w:val=""/>
      <w:lvlJc w:val="left"/>
      <w:pPr>
        <w:ind w:left="2696" w:hanging="360"/>
      </w:pPr>
      <w:rPr>
        <w:rFonts w:ascii="Symbol" w:hAnsi="Symbol" w:hint="default"/>
      </w:rPr>
    </w:lvl>
    <w:lvl w:ilvl="4" w:tplc="0C090003" w:tentative="1">
      <w:start w:val="1"/>
      <w:numFmt w:val="bullet"/>
      <w:lvlText w:val="o"/>
      <w:lvlJc w:val="left"/>
      <w:pPr>
        <w:ind w:left="3416" w:hanging="360"/>
      </w:pPr>
      <w:rPr>
        <w:rFonts w:ascii="Courier New" w:hAnsi="Courier New" w:cs="Courier New" w:hint="default"/>
      </w:rPr>
    </w:lvl>
    <w:lvl w:ilvl="5" w:tplc="0C090005" w:tentative="1">
      <w:start w:val="1"/>
      <w:numFmt w:val="bullet"/>
      <w:lvlText w:val=""/>
      <w:lvlJc w:val="left"/>
      <w:pPr>
        <w:ind w:left="4136" w:hanging="360"/>
      </w:pPr>
      <w:rPr>
        <w:rFonts w:ascii="Wingdings" w:hAnsi="Wingdings" w:hint="default"/>
      </w:rPr>
    </w:lvl>
    <w:lvl w:ilvl="6" w:tplc="0C090001" w:tentative="1">
      <w:start w:val="1"/>
      <w:numFmt w:val="bullet"/>
      <w:lvlText w:val=""/>
      <w:lvlJc w:val="left"/>
      <w:pPr>
        <w:ind w:left="4856" w:hanging="360"/>
      </w:pPr>
      <w:rPr>
        <w:rFonts w:ascii="Symbol" w:hAnsi="Symbol" w:hint="default"/>
      </w:rPr>
    </w:lvl>
    <w:lvl w:ilvl="7" w:tplc="0C090003" w:tentative="1">
      <w:start w:val="1"/>
      <w:numFmt w:val="bullet"/>
      <w:lvlText w:val="o"/>
      <w:lvlJc w:val="left"/>
      <w:pPr>
        <w:ind w:left="5576" w:hanging="360"/>
      </w:pPr>
      <w:rPr>
        <w:rFonts w:ascii="Courier New" w:hAnsi="Courier New" w:cs="Courier New" w:hint="default"/>
      </w:rPr>
    </w:lvl>
    <w:lvl w:ilvl="8" w:tplc="0C090005" w:tentative="1">
      <w:start w:val="1"/>
      <w:numFmt w:val="bullet"/>
      <w:lvlText w:val=""/>
      <w:lvlJc w:val="left"/>
      <w:pPr>
        <w:ind w:left="6296" w:hanging="360"/>
      </w:pPr>
      <w:rPr>
        <w:rFonts w:ascii="Wingdings" w:hAnsi="Wingdings" w:hint="default"/>
      </w:rPr>
    </w:lvl>
  </w:abstractNum>
  <w:num w:numId="1" w16cid:durableId="189415938">
    <w:abstractNumId w:val="18"/>
  </w:num>
  <w:num w:numId="2" w16cid:durableId="380708651">
    <w:abstractNumId w:val="7"/>
  </w:num>
  <w:num w:numId="3" w16cid:durableId="1917587976">
    <w:abstractNumId w:val="13"/>
  </w:num>
  <w:num w:numId="4" w16cid:durableId="1110735389">
    <w:abstractNumId w:val="5"/>
  </w:num>
  <w:num w:numId="5" w16cid:durableId="1169559880">
    <w:abstractNumId w:val="14"/>
  </w:num>
  <w:num w:numId="6" w16cid:durableId="590896090">
    <w:abstractNumId w:val="0"/>
  </w:num>
  <w:num w:numId="7" w16cid:durableId="67269171">
    <w:abstractNumId w:val="26"/>
  </w:num>
  <w:num w:numId="8" w16cid:durableId="1276061523">
    <w:abstractNumId w:val="3"/>
  </w:num>
  <w:num w:numId="9" w16cid:durableId="1628656674">
    <w:abstractNumId w:val="15"/>
  </w:num>
  <w:num w:numId="10" w16cid:durableId="1478180689">
    <w:abstractNumId w:val="24"/>
  </w:num>
  <w:num w:numId="11" w16cid:durableId="976644639">
    <w:abstractNumId w:val="23"/>
  </w:num>
  <w:num w:numId="12" w16cid:durableId="986740132">
    <w:abstractNumId w:val="2"/>
  </w:num>
  <w:num w:numId="13" w16cid:durableId="1017539362">
    <w:abstractNumId w:val="19"/>
  </w:num>
  <w:num w:numId="14" w16cid:durableId="1245071904">
    <w:abstractNumId w:val="4"/>
  </w:num>
  <w:num w:numId="15" w16cid:durableId="571040729">
    <w:abstractNumId w:val="6"/>
  </w:num>
  <w:num w:numId="16" w16cid:durableId="500000164">
    <w:abstractNumId w:val="28"/>
  </w:num>
  <w:num w:numId="17" w16cid:durableId="1508597101">
    <w:abstractNumId w:val="9"/>
  </w:num>
  <w:num w:numId="18" w16cid:durableId="733548141">
    <w:abstractNumId w:val="1"/>
  </w:num>
  <w:num w:numId="19" w16cid:durableId="8332869">
    <w:abstractNumId w:val="27"/>
  </w:num>
  <w:num w:numId="20" w16cid:durableId="555971572">
    <w:abstractNumId w:val="21"/>
  </w:num>
  <w:num w:numId="21" w16cid:durableId="2085367964">
    <w:abstractNumId w:val="16"/>
  </w:num>
  <w:num w:numId="22" w16cid:durableId="1837646016">
    <w:abstractNumId w:val="25"/>
  </w:num>
  <w:num w:numId="23" w16cid:durableId="2106415296">
    <w:abstractNumId w:val="20"/>
  </w:num>
  <w:num w:numId="24" w16cid:durableId="854927160">
    <w:abstractNumId w:val="22"/>
  </w:num>
  <w:num w:numId="25" w16cid:durableId="818156527">
    <w:abstractNumId w:val="9"/>
  </w:num>
  <w:num w:numId="26" w16cid:durableId="775566210">
    <w:abstractNumId w:val="11"/>
  </w:num>
  <w:num w:numId="27" w16cid:durableId="798836138">
    <w:abstractNumId w:val="10"/>
  </w:num>
  <w:num w:numId="28" w16cid:durableId="1997999446">
    <w:abstractNumId w:val="17"/>
  </w:num>
  <w:num w:numId="29" w16cid:durableId="2133549969">
    <w:abstractNumId w:val="8"/>
  </w:num>
  <w:num w:numId="30" w16cid:durableId="541598569">
    <w:abstractNumId w:val="29"/>
  </w:num>
  <w:num w:numId="31" w16cid:durableId="9529817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43CB"/>
    <w:rsid w:val="000077A7"/>
    <w:rsid w:val="00036BBD"/>
    <w:rsid w:val="0004263F"/>
    <w:rsid w:val="00043830"/>
    <w:rsid w:val="0004582B"/>
    <w:rsid w:val="000702B3"/>
    <w:rsid w:val="00071626"/>
    <w:rsid w:val="00080B77"/>
    <w:rsid w:val="00097C0F"/>
    <w:rsid w:val="000B0A3B"/>
    <w:rsid w:val="000C3BFA"/>
    <w:rsid w:val="000C4066"/>
    <w:rsid w:val="000D61C6"/>
    <w:rsid w:val="000E0DC8"/>
    <w:rsid w:val="000F5838"/>
    <w:rsid w:val="0010164F"/>
    <w:rsid w:val="001108A1"/>
    <w:rsid w:val="001116BE"/>
    <w:rsid w:val="001156BF"/>
    <w:rsid w:val="00131201"/>
    <w:rsid w:val="0013625E"/>
    <w:rsid w:val="00137713"/>
    <w:rsid w:val="00151775"/>
    <w:rsid w:val="0016026A"/>
    <w:rsid w:val="00165E69"/>
    <w:rsid w:val="001668B5"/>
    <w:rsid w:val="001735B4"/>
    <w:rsid w:val="001A0660"/>
    <w:rsid w:val="001A1DFF"/>
    <w:rsid w:val="001A3783"/>
    <w:rsid w:val="001A4BAC"/>
    <w:rsid w:val="001B29F2"/>
    <w:rsid w:val="001B3679"/>
    <w:rsid w:val="001B41AF"/>
    <w:rsid w:val="001B42D4"/>
    <w:rsid w:val="001C2D33"/>
    <w:rsid w:val="001C7F84"/>
    <w:rsid w:val="001E2F66"/>
    <w:rsid w:val="001E39B7"/>
    <w:rsid w:val="002054C7"/>
    <w:rsid w:val="0021486F"/>
    <w:rsid w:val="00223BEB"/>
    <w:rsid w:val="00226E36"/>
    <w:rsid w:val="00250298"/>
    <w:rsid w:val="00252882"/>
    <w:rsid w:val="00262757"/>
    <w:rsid w:val="00273653"/>
    <w:rsid w:val="00293EB5"/>
    <w:rsid w:val="002A6253"/>
    <w:rsid w:val="002B207A"/>
    <w:rsid w:val="002C4EF7"/>
    <w:rsid w:val="002D1558"/>
    <w:rsid w:val="002D1EF9"/>
    <w:rsid w:val="002E3EB0"/>
    <w:rsid w:val="002F341E"/>
    <w:rsid w:val="00314185"/>
    <w:rsid w:val="003172F7"/>
    <w:rsid w:val="00320698"/>
    <w:rsid w:val="0032350F"/>
    <w:rsid w:val="00351267"/>
    <w:rsid w:val="00356C3A"/>
    <w:rsid w:val="003656A0"/>
    <w:rsid w:val="0038035A"/>
    <w:rsid w:val="0038351A"/>
    <w:rsid w:val="003A5282"/>
    <w:rsid w:val="003C2AB7"/>
    <w:rsid w:val="003C6014"/>
    <w:rsid w:val="003C7A75"/>
    <w:rsid w:val="003D073E"/>
    <w:rsid w:val="003D0E6D"/>
    <w:rsid w:val="003E59A3"/>
    <w:rsid w:val="003E7606"/>
    <w:rsid w:val="00412A1A"/>
    <w:rsid w:val="00414E9E"/>
    <w:rsid w:val="00421E8E"/>
    <w:rsid w:val="00423610"/>
    <w:rsid w:val="0043545F"/>
    <w:rsid w:val="004356B6"/>
    <w:rsid w:val="004415A6"/>
    <w:rsid w:val="00444E18"/>
    <w:rsid w:val="00447605"/>
    <w:rsid w:val="0045799A"/>
    <w:rsid w:val="0046081D"/>
    <w:rsid w:val="00461AE3"/>
    <w:rsid w:val="00485662"/>
    <w:rsid w:val="00492CA4"/>
    <w:rsid w:val="00493AA7"/>
    <w:rsid w:val="004A79B2"/>
    <w:rsid w:val="004B1ABE"/>
    <w:rsid w:val="004C4EAA"/>
    <w:rsid w:val="004C56F7"/>
    <w:rsid w:val="004E6BAD"/>
    <w:rsid w:val="004F5BA4"/>
    <w:rsid w:val="00533058"/>
    <w:rsid w:val="00553BAF"/>
    <w:rsid w:val="00565265"/>
    <w:rsid w:val="00574047"/>
    <w:rsid w:val="00584C6A"/>
    <w:rsid w:val="005B3847"/>
    <w:rsid w:val="005B41C8"/>
    <w:rsid w:val="005C47BA"/>
    <w:rsid w:val="005C4B95"/>
    <w:rsid w:val="005C7D7F"/>
    <w:rsid w:val="005D216B"/>
    <w:rsid w:val="005D7F72"/>
    <w:rsid w:val="005F01C9"/>
    <w:rsid w:val="005F1FAA"/>
    <w:rsid w:val="005F6F48"/>
    <w:rsid w:val="005F7D60"/>
    <w:rsid w:val="00610715"/>
    <w:rsid w:val="006154C2"/>
    <w:rsid w:val="00633E37"/>
    <w:rsid w:val="00681E1C"/>
    <w:rsid w:val="00696683"/>
    <w:rsid w:val="006A10BF"/>
    <w:rsid w:val="006A28E8"/>
    <w:rsid w:val="006A5D5C"/>
    <w:rsid w:val="006B014E"/>
    <w:rsid w:val="006B565F"/>
    <w:rsid w:val="006B7344"/>
    <w:rsid w:val="006C4421"/>
    <w:rsid w:val="006E305B"/>
    <w:rsid w:val="00732ACF"/>
    <w:rsid w:val="007463C4"/>
    <w:rsid w:val="00757A48"/>
    <w:rsid w:val="00757E83"/>
    <w:rsid w:val="007A602B"/>
    <w:rsid w:val="007B6F9B"/>
    <w:rsid w:val="007B763E"/>
    <w:rsid w:val="007C22BA"/>
    <w:rsid w:val="007D23FE"/>
    <w:rsid w:val="00803355"/>
    <w:rsid w:val="008145AF"/>
    <w:rsid w:val="0081500A"/>
    <w:rsid w:val="00836109"/>
    <w:rsid w:val="008455A1"/>
    <w:rsid w:val="0084758B"/>
    <w:rsid w:val="00852414"/>
    <w:rsid w:val="00863637"/>
    <w:rsid w:val="00864246"/>
    <w:rsid w:val="00865D78"/>
    <w:rsid w:val="00871869"/>
    <w:rsid w:val="00873E01"/>
    <w:rsid w:val="00877D56"/>
    <w:rsid w:val="00882BED"/>
    <w:rsid w:val="008B021A"/>
    <w:rsid w:val="008D1EFC"/>
    <w:rsid w:val="008E7640"/>
    <w:rsid w:val="008F564E"/>
    <w:rsid w:val="009055B7"/>
    <w:rsid w:val="009102B7"/>
    <w:rsid w:val="00910CA0"/>
    <w:rsid w:val="0092117A"/>
    <w:rsid w:val="0092283C"/>
    <w:rsid w:val="00945B4F"/>
    <w:rsid w:val="00945D8F"/>
    <w:rsid w:val="00961E0A"/>
    <w:rsid w:val="00963316"/>
    <w:rsid w:val="00973F19"/>
    <w:rsid w:val="00974388"/>
    <w:rsid w:val="0098012F"/>
    <w:rsid w:val="00996000"/>
    <w:rsid w:val="009D2644"/>
    <w:rsid w:val="009E4BE9"/>
    <w:rsid w:val="00A07751"/>
    <w:rsid w:val="00A12054"/>
    <w:rsid w:val="00A121AD"/>
    <w:rsid w:val="00A22D98"/>
    <w:rsid w:val="00A25320"/>
    <w:rsid w:val="00A34AC1"/>
    <w:rsid w:val="00A40ECA"/>
    <w:rsid w:val="00A475BD"/>
    <w:rsid w:val="00A76092"/>
    <w:rsid w:val="00A91E8F"/>
    <w:rsid w:val="00A97992"/>
    <w:rsid w:val="00A97CFA"/>
    <w:rsid w:val="00AB1AA1"/>
    <w:rsid w:val="00AD48FB"/>
    <w:rsid w:val="00AF1A0A"/>
    <w:rsid w:val="00B03905"/>
    <w:rsid w:val="00B11E7C"/>
    <w:rsid w:val="00B1349B"/>
    <w:rsid w:val="00B137F7"/>
    <w:rsid w:val="00B146D8"/>
    <w:rsid w:val="00B342D6"/>
    <w:rsid w:val="00B409BF"/>
    <w:rsid w:val="00B40DDF"/>
    <w:rsid w:val="00B45A60"/>
    <w:rsid w:val="00B47E0B"/>
    <w:rsid w:val="00B515B7"/>
    <w:rsid w:val="00B65836"/>
    <w:rsid w:val="00B70A90"/>
    <w:rsid w:val="00B81146"/>
    <w:rsid w:val="00B8792B"/>
    <w:rsid w:val="00BA2967"/>
    <w:rsid w:val="00BA67F9"/>
    <w:rsid w:val="00BC035C"/>
    <w:rsid w:val="00BC2536"/>
    <w:rsid w:val="00BC7506"/>
    <w:rsid w:val="00BD232E"/>
    <w:rsid w:val="00BE2D98"/>
    <w:rsid w:val="00C01BA8"/>
    <w:rsid w:val="00C1270E"/>
    <w:rsid w:val="00C1329B"/>
    <w:rsid w:val="00C3199C"/>
    <w:rsid w:val="00C33426"/>
    <w:rsid w:val="00C3598F"/>
    <w:rsid w:val="00C50421"/>
    <w:rsid w:val="00C57F39"/>
    <w:rsid w:val="00C64925"/>
    <w:rsid w:val="00C70534"/>
    <w:rsid w:val="00C7367E"/>
    <w:rsid w:val="00C82F88"/>
    <w:rsid w:val="00C93CCC"/>
    <w:rsid w:val="00C94C58"/>
    <w:rsid w:val="00C95753"/>
    <w:rsid w:val="00CA43EB"/>
    <w:rsid w:val="00CA599F"/>
    <w:rsid w:val="00CC2AE5"/>
    <w:rsid w:val="00CC447C"/>
    <w:rsid w:val="00CE3795"/>
    <w:rsid w:val="00CF77AC"/>
    <w:rsid w:val="00D05290"/>
    <w:rsid w:val="00D05FB7"/>
    <w:rsid w:val="00D06B29"/>
    <w:rsid w:val="00D1378D"/>
    <w:rsid w:val="00D24AD7"/>
    <w:rsid w:val="00D4010C"/>
    <w:rsid w:val="00D43EBB"/>
    <w:rsid w:val="00D51F93"/>
    <w:rsid w:val="00D53A77"/>
    <w:rsid w:val="00D549D3"/>
    <w:rsid w:val="00D73F15"/>
    <w:rsid w:val="00D82DA0"/>
    <w:rsid w:val="00D8470C"/>
    <w:rsid w:val="00D9103D"/>
    <w:rsid w:val="00D95434"/>
    <w:rsid w:val="00DB2B22"/>
    <w:rsid w:val="00DC1431"/>
    <w:rsid w:val="00DC3A45"/>
    <w:rsid w:val="00DE4E02"/>
    <w:rsid w:val="00DE7CB1"/>
    <w:rsid w:val="00DF4636"/>
    <w:rsid w:val="00E042C5"/>
    <w:rsid w:val="00E30ECD"/>
    <w:rsid w:val="00E512E2"/>
    <w:rsid w:val="00E66BFB"/>
    <w:rsid w:val="00E67525"/>
    <w:rsid w:val="00E83753"/>
    <w:rsid w:val="00EB5EFC"/>
    <w:rsid w:val="00EC189C"/>
    <w:rsid w:val="00EC34F9"/>
    <w:rsid w:val="00EC68D3"/>
    <w:rsid w:val="00ED1443"/>
    <w:rsid w:val="00EE0056"/>
    <w:rsid w:val="00EE4D87"/>
    <w:rsid w:val="00EE597E"/>
    <w:rsid w:val="00EF192F"/>
    <w:rsid w:val="00EF62DC"/>
    <w:rsid w:val="00F06CEA"/>
    <w:rsid w:val="00F235D4"/>
    <w:rsid w:val="00F46610"/>
    <w:rsid w:val="00F80C94"/>
    <w:rsid w:val="00F85472"/>
    <w:rsid w:val="00F93E38"/>
    <w:rsid w:val="00FA4F53"/>
    <w:rsid w:val="00FC2F44"/>
    <w:rsid w:val="00FC3018"/>
    <w:rsid w:val="00FD2CD6"/>
    <w:rsid w:val="00FD7D7D"/>
    <w:rsid w:val="00FE04B0"/>
    <w:rsid w:val="00FE1D3E"/>
    <w:rsid w:val="00FE21E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68C52806-FC63-A449-A6C9-BD638515B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B7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CommentReference">
    <w:name w:val="annotation reference"/>
    <w:basedOn w:val="DefaultParagraphFont"/>
    <w:uiPriority w:val="99"/>
    <w:semiHidden/>
    <w:unhideWhenUsed/>
    <w:rsid w:val="001B41AF"/>
    <w:rPr>
      <w:sz w:val="16"/>
      <w:szCs w:val="16"/>
    </w:rPr>
  </w:style>
  <w:style w:type="paragraph" w:styleId="CommentText">
    <w:name w:val="annotation text"/>
    <w:basedOn w:val="Normal"/>
    <w:link w:val="CommentTextChar"/>
    <w:uiPriority w:val="99"/>
    <w:semiHidden/>
    <w:unhideWhenUsed/>
    <w:rsid w:val="001B41AF"/>
    <w:pPr>
      <w:spacing w:line="240" w:lineRule="auto"/>
    </w:pPr>
    <w:rPr>
      <w:sz w:val="20"/>
      <w:szCs w:val="20"/>
    </w:rPr>
  </w:style>
  <w:style w:type="character" w:customStyle="1" w:styleId="CommentTextChar">
    <w:name w:val="Comment Text Char"/>
    <w:basedOn w:val="DefaultParagraphFont"/>
    <w:link w:val="CommentText"/>
    <w:uiPriority w:val="99"/>
    <w:semiHidden/>
    <w:rsid w:val="001B41AF"/>
    <w:rPr>
      <w:sz w:val="20"/>
      <w:szCs w:val="20"/>
    </w:rPr>
  </w:style>
  <w:style w:type="paragraph" w:styleId="CommentSubject">
    <w:name w:val="annotation subject"/>
    <w:basedOn w:val="CommentText"/>
    <w:next w:val="CommentText"/>
    <w:link w:val="CommentSubjectChar"/>
    <w:uiPriority w:val="99"/>
    <w:semiHidden/>
    <w:unhideWhenUsed/>
    <w:rsid w:val="001B41AF"/>
    <w:rPr>
      <w:b/>
      <w:bCs/>
    </w:rPr>
  </w:style>
  <w:style w:type="character" w:customStyle="1" w:styleId="CommentSubjectChar">
    <w:name w:val="Comment Subject Char"/>
    <w:basedOn w:val="CommentTextChar"/>
    <w:link w:val="CommentSubject"/>
    <w:uiPriority w:val="99"/>
    <w:semiHidden/>
    <w:rsid w:val="001B41AF"/>
    <w:rPr>
      <w:b/>
      <w:bCs/>
      <w:sz w:val="20"/>
      <w:szCs w:val="20"/>
    </w:rPr>
  </w:style>
  <w:style w:type="paragraph" w:styleId="NoSpacing">
    <w:name w:val="No Spacing"/>
    <w:uiPriority w:val="1"/>
    <w:qFormat/>
    <w:rsid w:val="00C649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5320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1996C8-9364-401F-B769-7B5AE3630BD2}">
  <ds:schemaRefs>
    <ds:schemaRef ds:uri="http://schemas.microsoft.com/sharepoint/v3/contenttype/forms"/>
  </ds:schemaRefs>
</ds:datastoreItem>
</file>

<file path=customXml/itemProps2.xml><?xml version="1.0" encoding="utf-8"?>
<ds:datastoreItem xmlns:ds="http://schemas.openxmlformats.org/officeDocument/2006/customXml" ds:itemID="{E887224E-EC21-438C-826F-396FAB7EA3BA}"/>
</file>

<file path=customXml/itemProps3.xml><?xml version="1.0" encoding="utf-8"?>
<ds:datastoreItem xmlns:ds="http://schemas.openxmlformats.org/officeDocument/2006/customXml" ds:itemID="{C9DE54EA-A17E-42C5-AA7B-80F41979CB7D}">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0A440D05-981B-8A45-A22E-CADB6F90C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864</Words>
  <Characters>4929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2026-05-02T21:11:00Z</dcterms:created>
  <dcterms:modified xsi:type="dcterms:W3CDTF">2026-05-02T21:11:00Z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